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B0161D" w:rsidRDefault="00D025D5" w14:paraId="00000001" w14:textId="77777777">
      <w:pPr>
        <w:pStyle w:val="Normal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56A747D9" wp14:editId="07777777">
                <wp:simplePos x="0" y="0"/>
                <wp:positionH relativeFrom="column">
                  <wp:posOffset>-25399</wp:posOffset>
                </wp:positionH>
                <wp:positionV relativeFrom="paragraph">
                  <wp:posOffset>-114299</wp:posOffset>
                </wp:positionV>
                <wp:extent cx="6394450" cy="524740"/>
                <wp:effectExtent l="0" t="0" r="0" b="0"/>
                <wp:wrapNone/>
                <wp:docPr id="5" name="Grup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4450" cy="524740"/>
                          <a:chOff x="2148775" y="3517625"/>
                          <a:chExt cx="6394450" cy="524750"/>
                        </a:xfrm>
                      </wpg:grpSpPr>
                      <wpg:grpSp>
                        <wpg:cNvPr id="1" name="Gruppo 1"/>
                        <wpg:cNvGrpSpPr/>
                        <wpg:grpSpPr>
                          <a:xfrm>
                            <a:off x="2148775" y="3517630"/>
                            <a:ext cx="6394450" cy="524740"/>
                            <a:chOff x="2148775" y="3517625"/>
                            <a:chExt cx="6394450" cy="524750"/>
                          </a:xfrm>
                        </wpg:grpSpPr>
                        <wps:wsp>
                          <wps:cNvPr id="2" name="Rettangolo 2"/>
                          <wps:cNvSpPr/>
                          <wps:spPr>
                            <a:xfrm>
                              <a:off x="2148775" y="3517625"/>
                              <a:ext cx="6394450" cy="524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B0161D" w:rsidRDefault="00B0161D" w14:paraId="672A6659" w14:textId="77777777">
                                <w:pPr>
                                  <w:pStyle w:val="Normal1"/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uppo 3"/>
                          <wpg:cNvGrpSpPr/>
                          <wpg:grpSpPr>
                            <a:xfrm>
                              <a:off x="2148775" y="3517630"/>
                              <a:ext cx="6394450" cy="524740"/>
                              <a:chOff x="2148775" y="3494250"/>
                              <a:chExt cx="6394450" cy="571500"/>
                            </a:xfrm>
                          </wpg:grpSpPr>
                          <wps:wsp>
                            <wps:cNvPr id="4" name="Rettangolo 4"/>
                            <wps:cNvSpPr/>
                            <wps:spPr>
                              <a:xfrm>
                                <a:off x="2148775" y="3494250"/>
                                <a:ext cx="639445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B0161D" w:rsidRDefault="00B0161D" w14:paraId="0A37501D" w14:textId="77777777">
                                  <w:pPr>
                                    <w:pStyle w:val="Normal1"/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6" name="Gruppo 6"/>
                            <wpg:cNvGrpSpPr/>
                            <wpg:grpSpPr>
                              <a:xfrm>
                                <a:off x="2148775" y="3494250"/>
                                <a:ext cx="6394450" cy="571500"/>
                                <a:chOff x="2148775" y="3494250"/>
                                <a:chExt cx="6394450" cy="571500"/>
                              </a:xfrm>
                            </wpg:grpSpPr>
                            <wps:wsp>
                              <wps:cNvPr id="7" name="Rettangolo 7"/>
                              <wps:cNvSpPr/>
                              <wps:spPr>
                                <a:xfrm>
                                  <a:off x="2148775" y="3494250"/>
                                  <a:ext cx="639445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0161D" w:rsidRDefault="00B0161D" w14:paraId="5DAB6C7B" w14:textId="77777777">
                                    <w:pPr>
                                      <w:pStyle w:val="Normal1"/>
                                      <w:spacing w:after="0" w:line="240" w:lineRule="auto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g:grpSp>
                              <wpg:cNvPr id="8" name="Gruppo 8"/>
                              <wpg:cNvGrpSpPr/>
                              <wpg:grpSpPr>
                                <a:xfrm>
                                  <a:off x="2148775" y="3494250"/>
                                  <a:ext cx="6394450" cy="571500"/>
                                  <a:chOff x="0" y="0"/>
                                  <a:chExt cx="6618693" cy="548804"/>
                                </a:xfrm>
                              </wpg:grpSpPr>
                              <wps:wsp>
                                <wps:cNvPr id="9" name="Rettangolo 9"/>
                                <wps:cNvSpPr/>
                                <wps:spPr>
                                  <a:xfrm>
                                    <a:off x="0" y="0"/>
                                    <a:ext cx="6618675" cy="548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B0161D" w:rsidRDefault="00B0161D" w14:paraId="02EB378F" w14:textId="77777777">
                                      <w:pPr>
                                        <w:pStyle w:val="Normal1"/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10" name="Shape 10" descr="Immagine che contiene testo, clipart&#10;&#10;Descrizione generata automaticamente"/>
                                  <pic:cNvPicPr preferRelativeResize="0"/>
                                </pic:nvPicPr>
                                <pic:blipFill rotWithShape="1">
                                  <a:blip r:embed="rId11">
                                    <a:alphaModFix/>
                                  </a:blip>
                                  <a:srcRect/>
                                  <a:stretch/>
                                </pic:blipFill>
                                <pic:spPr>
                                  <a:xfrm>
                                    <a:off x="2824681" y="0"/>
                                    <a:ext cx="809625" cy="539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1" name="Shape 11" descr="blue-nofill-text-right@2x.png"/>
                                  <pic:cNvPicPr preferRelativeResize="0"/>
                                </pic:nvPicPr>
                                <pic:blipFill rotWithShape="1">
                                  <a:blip r:embed="rId12">
                                    <a:alphaModFix/>
                                  </a:blip>
                                  <a:srcRect/>
                                  <a:stretch/>
                                </pic:blipFill>
                                <pic:spPr>
                                  <a:xfrm>
                                    <a:off x="4436198" y="54321"/>
                                    <a:ext cx="2182495" cy="4495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2" name="Shape 12" descr="Immagine che contiene testo&#10;&#10;Descrizione generata automaticamente"/>
                                  <pic:cNvPicPr preferRelativeResize="0"/>
                                </pic:nvPicPr>
                                <pic:blipFill rotWithShape="1">
                                  <a:blip r:embed="rId13">
                                    <a:alphaModFix/>
                                  </a:blip>
                                  <a:srcRect r="41092"/>
                                  <a:stretch/>
                                </pic:blipFill>
                                <pic:spPr>
                                  <a:xfrm>
                                    <a:off x="0" y="9054"/>
                                    <a:ext cx="2035175" cy="539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 xmlns:w16du="http://schemas.microsoft.com/office/word/2023/wordml/word16du" xmlns:pic="http://schemas.openxmlformats.org/drawingml/2006/picture" xmlns:a="http://schemas.openxmlformats.org/drawingml/2006/main"/>
        </mc:AlternateContent>
      </w:r>
    </w:p>
    <w:p w:rsidR="00B0161D" w:rsidRDefault="00B0161D" w14:paraId="00000002" w14:textId="77777777">
      <w:pPr>
        <w:pStyle w:val="Normal1"/>
      </w:pPr>
    </w:p>
    <w:tbl>
      <w:tblPr>
        <w:tblW w:w="7883" w:type="dxa"/>
        <w:jc w:val="center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7883"/>
      </w:tblGrid>
      <w:tr w:rsidR="00832FB3" w:rsidTr="63F9BD9B" w14:paraId="3E9563A5" w14:textId="77777777">
        <w:trPr>
          <w:trHeight w:val="300"/>
          <w:jc w:val="center"/>
        </w:trPr>
        <w:tc>
          <w:tcPr>
            <w:tcW w:w="7883" w:type="dxa"/>
            <w:vMerge w:val="restart"/>
            <w:shd w:val="clear" w:color="auto" w:fill="1F497D"/>
            <w:tcMar/>
            <w:vAlign w:val="center"/>
          </w:tcPr>
          <w:p w:rsidR="00832FB3" w:rsidRDefault="00832FB3" w14:paraId="00000004" w14:textId="77777777">
            <w:pPr>
              <w:pStyle w:val="Normal1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CHECKLIST DI AUTOCONTROLLO</w:t>
            </w:r>
          </w:p>
          <w:p w:rsidR="00832FB3" w:rsidRDefault="00832FB3" w14:paraId="00000005" w14:textId="77777777">
            <w:pPr>
              <w:pStyle w:val="Normal1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PROCEDURE DI SELEZIONE DEI FORNITORI </w:t>
            </w:r>
          </w:p>
          <w:p w:rsidR="00832FB3" w:rsidP="00832FB3" w:rsidRDefault="00832FB3" w14:paraId="00000006" w14:textId="77777777">
            <w:pPr>
              <w:pStyle w:val="Normal1"/>
              <w:rPr>
                <w:b/>
                <w:color w:val="FFFFFF"/>
              </w:rPr>
            </w:pPr>
          </w:p>
          <w:p w:rsidR="00832FB3" w:rsidRDefault="00832FB3" w14:paraId="00000007" w14:textId="77777777">
            <w:pPr>
              <w:pStyle w:val="Normal1"/>
              <w:jc w:val="center"/>
              <w:rPr>
                <w:b/>
              </w:rPr>
            </w:pPr>
            <w:r>
              <w:rPr>
                <w:b/>
                <w:color w:val="FFFFFF"/>
              </w:rPr>
              <w:t>(ACQUISIZIONE BENI E SERVIZI A COSTI REALI)</w:t>
            </w:r>
          </w:p>
        </w:tc>
      </w:tr>
      <w:tr w:rsidR="00832FB3" w:rsidTr="63F9BD9B" w14:paraId="33D48E78" w14:textId="77777777">
        <w:trPr>
          <w:trHeight w:val="469"/>
          <w:jc w:val="center"/>
        </w:trPr>
        <w:tc>
          <w:tcPr>
            <w:tcW w:w="7883" w:type="dxa"/>
            <w:vMerge/>
            <w:tcMar/>
            <w:vAlign w:val="center"/>
          </w:tcPr>
          <w:p w:rsidR="00832FB3" w:rsidRDefault="00832FB3" w14:paraId="00000011" w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832FB3" w:rsidTr="63F9BD9B" w14:paraId="6D0C3E6F" w14:textId="77777777">
        <w:trPr>
          <w:trHeight w:val="469"/>
          <w:jc w:val="center"/>
        </w:trPr>
        <w:tc>
          <w:tcPr>
            <w:tcW w:w="7883" w:type="dxa"/>
            <w:vMerge/>
            <w:tcMar/>
            <w:vAlign w:val="center"/>
          </w:tcPr>
          <w:p w:rsidR="00832FB3" w:rsidRDefault="00832FB3" w14:paraId="0000001B" w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</w:tr>
      <w:tr w:rsidR="00832FB3" w:rsidTr="63F9BD9B" w14:paraId="60BBA612" w14:textId="77777777">
        <w:trPr>
          <w:trHeight w:val="469"/>
          <w:jc w:val="center"/>
        </w:trPr>
        <w:tc>
          <w:tcPr>
            <w:tcW w:w="7883" w:type="dxa"/>
            <w:vMerge/>
            <w:tcMar/>
            <w:vAlign w:val="center"/>
          </w:tcPr>
          <w:p w:rsidR="00832FB3" w:rsidRDefault="00832FB3" w14:paraId="00000025" w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832FB3" w:rsidTr="63F9BD9B" w14:paraId="24100D90" w14:textId="77777777">
        <w:trPr>
          <w:trHeight w:val="469"/>
          <w:jc w:val="center"/>
        </w:trPr>
        <w:tc>
          <w:tcPr>
            <w:tcW w:w="7883" w:type="dxa"/>
            <w:vMerge/>
            <w:tcMar/>
            <w:vAlign w:val="center"/>
          </w:tcPr>
          <w:p w:rsidR="00832FB3" w:rsidRDefault="00832FB3" w14:paraId="0000002F" w14:textId="77777777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</w:tbl>
    <w:p w:rsidR="008044F2" w:rsidRDefault="008044F2" w14:paraId="483B26B8" w14:textId="77777777"/>
    <w:tbl>
      <w:tblPr>
        <w:tblW w:w="7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2703"/>
        <w:gridCol w:w="5180"/>
      </w:tblGrid>
      <w:tr w:rsidR="00832FB3" w:rsidTr="008044F2" w14:paraId="2311C524" w14:textId="77777777">
        <w:trPr>
          <w:trHeight w:val="564"/>
          <w:jc w:val="center"/>
        </w:trPr>
        <w:tc>
          <w:tcPr>
            <w:tcW w:w="7883" w:type="dxa"/>
            <w:gridSpan w:val="2"/>
            <w:shd w:val="clear" w:color="auto" w:fill="1F497D"/>
            <w:vAlign w:val="center"/>
          </w:tcPr>
          <w:p w:rsidR="00832FB3" w:rsidRDefault="00832FB3" w14:paraId="00000043" w14:textId="77777777">
            <w:pPr>
              <w:pStyle w:val="Normal1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Anagrafica Soggetto Attuatore</w:t>
            </w:r>
          </w:p>
        </w:tc>
      </w:tr>
      <w:tr w:rsidR="00832FB3" w:rsidTr="008044F2" w14:paraId="6F98F99D" w14:textId="77777777">
        <w:trPr>
          <w:trHeight w:val="555"/>
          <w:jc w:val="center"/>
        </w:trPr>
        <w:tc>
          <w:tcPr>
            <w:tcW w:w="2703" w:type="dxa"/>
            <w:shd w:val="clear" w:color="auto" w:fill="1F497D"/>
            <w:vAlign w:val="center"/>
          </w:tcPr>
          <w:p w:rsidR="00832FB3" w:rsidRDefault="00832FB3" w14:paraId="0000004D" w14:textId="77777777">
            <w:pPr>
              <w:pStyle w:val="Normal1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Amministrazione </w:t>
            </w:r>
          </w:p>
        </w:tc>
        <w:tc>
          <w:tcPr>
            <w:tcW w:w="5180" w:type="dxa"/>
            <w:shd w:val="clear" w:color="auto" w:fill="auto"/>
            <w:vAlign w:val="center"/>
          </w:tcPr>
          <w:p w:rsidR="00832FB3" w:rsidRDefault="00832FB3" w14:paraId="0000004E" w14:textId="77777777">
            <w:pPr>
              <w:pStyle w:val="Normal1"/>
            </w:pPr>
            <w:r>
              <w:t> </w:t>
            </w:r>
          </w:p>
        </w:tc>
      </w:tr>
      <w:tr w:rsidR="00832FB3" w:rsidTr="008044F2" w14:paraId="4CA53A32" w14:textId="77777777">
        <w:trPr>
          <w:trHeight w:val="555"/>
          <w:jc w:val="center"/>
        </w:trPr>
        <w:tc>
          <w:tcPr>
            <w:tcW w:w="2703" w:type="dxa"/>
            <w:shd w:val="clear" w:color="auto" w:fill="1F497D"/>
            <w:vAlign w:val="center"/>
          </w:tcPr>
          <w:p w:rsidR="00832FB3" w:rsidRDefault="00832FB3" w14:paraId="00000057" w14:textId="77777777">
            <w:pPr>
              <w:pStyle w:val="Normal1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Referente </w:t>
            </w:r>
          </w:p>
        </w:tc>
        <w:tc>
          <w:tcPr>
            <w:tcW w:w="5180" w:type="dxa"/>
            <w:shd w:val="clear" w:color="auto" w:fill="auto"/>
            <w:vAlign w:val="center"/>
          </w:tcPr>
          <w:p w:rsidR="00832FB3" w:rsidRDefault="00832FB3" w14:paraId="00000058" w14:textId="77777777">
            <w:pPr>
              <w:pStyle w:val="Normal1"/>
            </w:pPr>
            <w:r>
              <w:t> </w:t>
            </w:r>
          </w:p>
        </w:tc>
      </w:tr>
    </w:tbl>
    <w:p w:rsidR="008044F2" w:rsidRDefault="008044F2" w14:paraId="60A777B5" w14:textId="77777777"/>
    <w:tbl>
      <w:tblPr>
        <w:tblW w:w="7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2703"/>
        <w:gridCol w:w="5180"/>
      </w:tblGrid>
      <w:tr w:rsidR="00832FB3" w:rsidTr="00A37C63" w14:paraId="53479D4D" w14:textId="77777777">
        <w:trPr>
          <w:trHeight w:val="564"/>
          <w:jc w:val="center"/>
        </w:trPr>
        <w:tc>
          <w:tcPr>
            <w:tcW w:w="7883" w:type="dxa"/>
            <w:gridSpan w:val="2"/>
            <w:shd w:val="clear" w:color="auto" w:fill="1F497D"/>
            <w:vAlign w:val="center"/>
          </w:tcPr>
          <w:p w:rsidR="00832FB3" w:rsidP="00A37C63" w:rsidRDefault="00832FB3" w14:paraId="0000006B" w14:textId="77777777">
            <w:pPr>
              <w:pStyle w:val="Normal1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Anagrafica Intervento</w:t>
            </w:r>
          </w:p>
        </w:tc>
      </w:tr>
      <w:tr w:rsidR="00832FB3" w:rsidTr="008044F2" w14:paraId="025CA4AD" w14:textId="77777777">
        <w:trPr>
          <w:trHeight w:val="567"/>
          <w:jc w:val="center"/>
        </w:trPr>
        <w:tc>
          <w:tcPr>
            <w:tcW w:w="2703" w:type="dxa"/>
            <w:shd w:val="clear" w:color="auto" w:fill="1F497D"/>
            <w:vAlign w:val="center"/>
          </w:tcPr>
          <w:p w:rsidR="00832FB3" w:rsidRDefault="00832FB3" w14:paraId="00000075" w14:textId="77777777">
            <w:pPr>
              <w:pStyle w:val="Normal1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Missione/Componente</w:t>
            </w:r>
          </w:p>
        </w:tc>
        <w:tc>
          <w:tcPr>
            <w:tcW w:w="5180" w:type="dxa"/>
            <w:shd w:val="clear" w:color="auto" w:fill="auto"/>
            <w:vAlign w:val="center"/>
          </w:tcPr>
          <w:p w:rsidR="00832FB3" w:rsidRDefault="00832FB3" w14:paraId="00000076" w14:textId="77777777">
            <w:pPr>
              <w:pStyle w:val="Normal1"/>
            </w:pPr>
          </w:p>
        </w:tc>
      </w:tr>
      <w:tr w:rsidR="00832FB3" w:rsidTr="008044F2" w14:paraId="603195BD" w14:textId="77777777">
        <w:trPr>
          <w:trHeight w:val="567"/>
          <w:jc w:val="center"/>
        </w:trPr>
        <w:tc>
          <w:tcPr>
            <w:tcW w:w="2703" w:type="dxa"/>
            <w:shd w:val="clear" w:color="auto" w:fill="1F497D"/>
            <w:vAlign w:val="center"/>
          </w:tcPr>
          <w:p w:rsidR="00832FB3" w:rsidRDefault="00832FB3" w14:paraId="0000007F" w14:textId="77777777">
            <w:pPr>
              <w:pStyle w:val="Normal1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Riforma o investimento/ sub-investimento</w:t>
            </w:r>
          </w:p>
        </w:tc>
        <w:tc>
          <w:tcPr>
            <w:tcW w:w="5180" w:type="dxa"/>
            <w:shd w:val="clear" w:color="auto" w:fill="auto"/>
            <w:vAlign w:val="center"/>
          </w:tcPr>
          <w:p w:rsidR="00832FB3" w:rsidRDefault="00832FB3" w14:paraId="00000080" w14:textId="77777777">
            <w:pPr>
              <w:pStyle w:val="Normal1"/>
            </w:pPr>
            <w:r>
              <w:t> </w:t>
            </w:r>
          </w:p>
        </w:tc>
      </w:tr>
      <w:tr w:rsidR="00832FB3" w:rsidTr="008044F2" w14:paraId="0DDABD5D" w14:textId="77777777">
        <w:trPr>
          <w:trHeight w:val="567"/>
          <w:jc w:val="center"/>
        </w:trPr>
        <w:tc>
          <w:tcPr>
            <w:tcW w:w="2703" w:type="dxa"/>
            <w:shd w:val="clear" w:color="auto" w:fill="1F497D"/>
            <w:vAlign w:val="center"/>
          </w:tcPr>
          <w:p w:rsidR="00832FB3" w:rsidRDefault="00832FB3" w14:paraId="00000089" w14:textId="77777777">
            <w:pPr>
              <w:pStyle w:val="Normal1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Titolo intervento</w:t>
            </w:r>
          </w:p>
        </w:tc>
        <w:tc>
          <w:tcPr>
            <w:tcW w:w="5180" w:type="dxa"/>
            <w:shd w:val="clear" w:color="auto" w:fill="auto"/>
            <w:vAlign w:val="center"/>
          </w:tcPr>
          <w:p w:rsidR="00832FB3" w:rsidRDefault="00832FB3" w14:paraId="0000008A" w14:textId="77777777">
            <w:pPr>
              <w:pStyle w:val="Normal1"/>
            </w:pPr>
            <w:r>
              <w:t> </w:t>
            </w:r>
          </w:p>
        </w:tc>
      </w:tr>
      <w:tr w:rsidR="00832FB3" w:rsidTr="008044F2" w14:paraId="39956CBC" w14:textId="77777777">
        <w:trPr>
          <w:trHeight w:val="567"/>
          <w:jc w:val="center"/>
        </w:trPr>
        <w:tc>
          <w:tcPr>
            <w:tcW w:w="2703" w:type="dxa"/>
            <w:shd w:val="clear" w:color="auto" w:fill="1F497D"/>
            <w:vAlign w:val="center"/>
          </w:tcPr>
          <w:p w:rsidR="00832FB3" w:rsidRDefault="00832FB3" w14:paraId="00000093" w14:textId="77777777">
            <w:pPr>
              <w:pStyle w:val="Normal1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Soggetto Realizzatore</w:t>
            </w:r>
          </w:p>
        </w:tc>
        <w:tc>
          <w:tcPr>
            <w:tcW w:w="5180" w:type="dxa"/>
            <w:shd w:val="clear" w:color="auto" w:fill="auto"/>
            <w:vAlign w:val="center"/>
          </w:tcPr>
          <w:p w:rsidR="00832FB3" w:rsidRDefault="00832FB3" w14:paraId="00000094" w14:textId="77777777">
            <w:pPr>
              <w:pStyle w:val="Normal1"/>
            </w:pPr>
          </w:p>
        </w:tc>
      </w:tr>
      <w:tr w:rsidR="00832FB3" w:rsidTr="008044F2" w14:paraId="13B38B1F" w14:textId="77777777">
        <w:trPr>
          <w:trHeight w:val="567"/>
          <w:jc w:val="center"/>
        </w:trPr>
        <w:tc>
          <w:tcPr>
            <w:tcW w:w="2703" w:type="dxa"/>
            <w:shd w:val="clear" w:color="auto" w:fill="1F497D"/>
            <w:vAlign w:val="center"/>
          </w:tcPr>
          <w:p w:rsidR="00832FB3" w:rsidRDefault="00832FB3" w14:paraId="0000009D" w14:textId="77777777">
            <w:pPr>
              <w:pStyle w:val="Normal1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CUP </w:t>
            </w:r>
          </w:p>
        </w:tc>
        <w:tc>
          <w:tcPr>
            <w:tcW w:w="5180" w:type="dxa"/>
            <w:shd w:val="clear" w:color="auto" w:fill="auto"/>
            <w:vAlign w:val="center"/>
          </w:tcPr>
          <w:p w:rsidR="00832FB3" w:rsidRDefault="00832FB3" w14:paraId="0000009E" w14:textId="77777777">
            <w:pPr>
              <w:pStyle w:val="Normal1"/>
            </w:pPr>
            <w:r>
              <w:t> </w:t>
            </w:r>
          </w:p>
        </w:tc>
      </w:tr>
      <w:tr w:rsidR="00832FB3" w:rsidTr="008044F2" w14:paraId="72C0B92F" w14:textId="77777777">
        <w:trPr>
          <w:trHeight w:val="552"/>
          <w:jc w:val="center"/>
        </w:trPr>
        <w:tc>
          <w:tcPr>
            <w:tcW w:w="2703" w:type="dxa"/>
            <w:shd w:val="clear" w:color="auto" w:fill="1F497D"/>
            <w:vAlign w:val="center"/>
          </w:tcPr>
          <w:p w:rsidR="00832FB3" w:rsidRDefault="00832FB3" w14:paraId="000000A7" w14:textId="77777777">
            <w:pPr>
              <w:pStyle w:val="Normal1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CIG</w:t>
            </w:r>
          </w:p>
        </w:tc>
        <w:tc>
          <w:tcPr>
            <w:tcW w:w="5180" w:type="dxa"/>
            <w:shd w:val="clear" w:color="auto" w:fill="auto"/>
            <w:vAlign w:val="center"/>
          </w:tcPr>
          <w:p w:rsidR="00832FB3" w:rsidRDefault="00832FB3" w14:paraId="000000A8" w14:textId="77777777">
            <w:pPr>
              <w:pStyle w:val="Normal1"/>
            </w:pPr>
          </w:p>
        </w:tc>
      </w:tr>
      <w:tr w:rsidR="00832FB3" w:rsidTr="008044F2" w14:paraId="4B7FE4EB" w14:textId="77777777">
        <w:trPr>
          <w:trHeight w:val="567"/>
          <w:jc w:val="center"/>
        </w:trPr>
        <w:tc>
          <w:tcPr>
            <w:tcW w:w="2703" w:type="dxa"/>
            <w:shd w:val="clear" w:color="auto" w:fill="1F497D"/>
            <w:vAlign w:val="center"/>
          </w:tcPr>
          <w:p w:rsidR="00832FB3" w:rsidRDefault="00832FB3" w14:paraId="000000B1" w14:textId="77777777">
            <w:pPr>
              <w:pStyle w:val="Normal1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Data di avvio e conclusione</w:t>
            </w:r>
          </w:p>
        </w:tc>
        <w:tc>
          <w:tcPr>
            <w:tcW w:w="5180" w:type="dxa"/>
            <w:shd w:val="clear" w:color="auto" w:fill="auto"/>
            <w:vAlign w:val="center"/>
          </w:tcPr>
          <w:p w:rsidR="00832FB3" w:rsidRDefault="00832FB3" w14:paraId="000000B2" w14:textId="77777777">
            <w:pPr>
              <w:pStyle w:val="Normal1"/>
            </w:pPr>
            <w:r>
              <w:t> Avvio: [___________]</w:t>
            </w:r>
          </w:p>
          <w:p w:rsidR="00832FB3" w:rsidRDefault="00832FB3" w14:paraId="000000B3" w14:textId="77777777">
            <w:pPr>
              <w:pStyle w:val="Normal1"/>
            </w:pPr>
            <w:r>
              <w:t>Conclusione: [___________]</w:t>
            </w:r>
          </w:p>
        </w:tc>
      </w:tr>
      <w:tr w:rsidR="00832FB3" w:rsidTr="008044F2" w14:paraId="2D52AA6A" w14:textId="77777777">
        <w:trPr>
          <w:trHeight w:val="567"/>
          <w:jc w:val="center"/>
        </w:trPr>
        <w:tc>
          <w:tcPr>
            <w:tcW w:w="2703" w:type="dxa"/>
            <w:shd w:val="clear" w:color="auto" w:fill="1F497D"/>
            <w:vAlign w:val="center"/>
          </w:tcPr>
          <w:p w:rsidR="00832FB3" w:rsidRDefault="00832FB3" w14:paraId="000000BC" w14:textId="77777777">
            <w:pPr>
              <w:pStyle w:val="Normal1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Costo totale progetto (€)</w:t>
            </w:r>
          </w:p>
        </w:tc>
        <w:tc>
          <w:tcPr>
            <w:tcW w:w="5180" w:type="dxa"/>
            <w:shd w:val="clear" w:color="auto" w:fill="auto"/>
            <w:vAlign w:val="center"/>
          </w:tcPr>
          <w:p w:rsidR="00832FB3" w:rsidRDefault="00832FB3" w14:paraId="000000BD" w14:textId="77777777">
            <w:pPr>
              <w:pStyle w:val="Normal1"/>
            </w:pPr>
          </w:p>
        </w:tc>
      </w:tr>
      <w:tr w:rsidR="00832FB3" w:rsidTr="008044F2" w14:paraId="7221B23D" w14:textId="77777777">
        <w:trPr>
          <w:trHeight w:val="567"/>
          <w:jc w:val="center"/>
        </w:trPr>
        <w:tc>
          <w:tcPr>
            <w:tcW w:w="2703" w:type="dxa"/>
            <w:shd w:val="clear" w:color="auto" w:fill="1F497D"/>
            <w:vAlign w:val="center"/>
          </w:tcPr>
          <w:p w:rsidR="00832FB3" w:rsidRDefault="00832FB3" w14:paraId="000000C6" w14:textId="77777777">
            <w:pPr>
              <w:pStyle w:val="Normal1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di cui Costo ammesso PNRR</w:t>
            </w:r>
          </w:p>
        </w:tc>
        <w:tc>
          <w:tcPr>
            <w:tcW w:w="5180" w:type="dxa"/>
            <w:shd w:val="clear" w:color="auto" w:fill="auto"/>
            <w:vAlign w:val="center"/>
          </w:tcPr>
          <w:p w:rsidR="00832FB3" w:rsidRDefault="00832FB3" w14:paraId="000000C7" w14:textId="77777777">
            <w:pPr>
              <w:pStyle w:val="Normal1"/>
            </w:pPr>
          </w:p>
        </w:tc>
      </w:tr>
      <w:tr w:rsidR="00832FB3" w:rsidTr="008044F2" w14:paraId="5847130F" w14:textId="77777777">
        <w:trPr>
          <w:trHeight w:val="567"/>
          <w:jc w:val="center"/>
        </w:trPr>
        <w:tc>
          <w:tcPr>
            <w:tcW w:w="2703" w:type="dxa"/>
            <w:shd w:val="clear" w:color="auto" w:fill="1F497D"/>
            <w:vAlign w:val="center"/>
          </w:tcPr>
          <w:p w:rsidR="00832FB3" w:rsidRDefault="00832FB3" w14:paraId="000000DA" w14:textId="77777777">
            <w:pPr>
              <w:pStyle w:val="Normal1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Luogo di conservazione della documentazione</w:t>
            </w:r>
          </w:p>
          <w:p w:rsidR="00832FB3" w:rsidRDefault="00832FB3" w14:paraId="000000DB" w14:textId="77777777">
            <w:pPr>
              <w:pStyle w:val="Normal1"/>
              <w:jc w:val="right"/>
              <w:rPr>
                <w:b/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t>(Ente/Ufficio/Stanza o Server/archivio informatico)</w:t>
            </w:r>
          </w:p>
        </w:tc>
        <w:tc>
          <w:tcPr>
            <w:tcW w:w="5180" w:type="dxa"/>
            <w:shd w:val="clear" w:color="auto" w:fill="auto"/>
            <w:vAlign w:val="center"/>
          </w:tcPr>
          <w:p w:rsidR="00832FB3" w:rsidRDefault="00832FB3" w14:paraId="000000DC" w14:textId="77777777">
            <w:pPr>
              <w:pStyle w:val="Normal1"/>
            </w:pPr>
          </w:p>
        </w:tc>
      </w:tr>
    </w:tbl>
    <w:p w:rsidR="008017FD" w:rsidRDefault="008017FD" w14:paraId="5E313897" w14:textId="77777777">
      <w:pPr>
        <w:pStyle w:val="Normal1"/>
        <w:rPr>
          <w:rFonts w:eastAsia="Times New Roman"/>
          <w:b/>
          <w:bCs/>
          <w:color w:val="D13438"/>
          <w:u w:val="single"/>
          <w:lang w:eastAsia="en-GB"/>
        </w:rPr>
      </w:pPr>
    </w:p>
    <w:tbl>
      <w:tblPr>
        <w:tblW w:w="7836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6"/>
        <w:gridCol w:w="4710"/>
      </w:tblGrid>
      <w:tr w:rsidRPr="00956812" w:rsidR="00956812" w:rsidTr="00A63424" w14:paraId="562E8FA6" w14:textId="77777777">
        <w:trPr>
          <w:trHeight w:val="540"/>
          <w:jc w:val="center"/>
        </w:trPr>
        <w:tc>
          <w:tcPr>
            <w:tcW w:w="7836" w:type="dxa"/>
            <w:gridSpan w:val="2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1F497D"/>
            <w:vAlign w:val="center"/>
            <w:hideMark/>
          </w:tcPr>
          <w:p w:rsidRPr="00D14BA9" w:rsidR="00956812" w:rsidP="00DE52CA" w:rsidRDefault="00956812" w14:paraId="3D934799" w14:textId="77777777">
            <w:pPr>
              <w:pStyle w:val="Normal1"/>
              <w:jc w:val="center"/>
              <w:rPr>
                <w:b/>
                <w:color w:val="FFFFFF"/>
              </w:rPr>
            </w:pPr>
            <w:r w:rsidRPr="00DE52CA">
              <w:rPr>
                <w:b/>
                <w:color w:val="FFFFFF"/>
              </w:rPr>
              <w:t>Affidamento </w:t>
            </w:r>
          </w:p>
        </w:tc>
      </w:tr>
      <w:tr w:rsidRPr="00956812" w:rsidR="00956812" w:rsidTr="003942B4" w14:paraId="2C76E035" w14:textId="77777777">
        <w:trPr>
          <w:trHeight w:val="540"/>
          <w:jc w:val="center"/>
        </w:trPr>
        <w:tc>
          <w:tcPr>
            <w:tcW w:w="312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1F497D"/>
            <w:vAlign w:val="center"/>
            <w:hideMark/>
          </w:tcPr>
          <w:p w:rsidRPr="003942B4" w:rsidR="00956812" w:rsidP="00956812" w:rsidRDefault="00956812" w14:paraId="5349AFB1" w14:textId="77777777">
            <w:pPr>
              <w:spacing w:after="0" w:line="240" w:lineRule="auto"/>
              <w:jc w:val="right"/>
              <w:textAlignment w:val="baseline"/>
              <w:rPr>
                <w:rFonts w:ascii="Segoe UI" w:hAnsi="Segoe UI" w:eastAsia="Times New Roman" w:cs="Segoe UI"/>
                <w:color w:val="FFFFFF" w:themeColor="background1"/>
                <w:sz w:val="18"/>
                <w:szCs w:val="18"/>
                <w:lang w:val="en-GB" w:eastAsia="en-GB"/>
              </w:rPr>
            </w:pPr>
            <w:r w:rsidRPr="003942B4">
              <w:rPr>
                <w:rFonts w:eastAsia="Times New Roman"/>
                <w:b/>
                <w:bCs/>
                <w:color w:val="FFFFFF" w:themeColor="background1"/>
                <w:lang w:eastAsia="en-GB"/>
              </w:rPr>
              <w:t>Numero del contratto/ordine</w:t>
            </w:r>
            <w:r w:rsidRPr="003942B4">
              <w:rPr>
                <w:rFonts w:eastAsia="Times New Roman"/>
                <w:color w:val="FFFFFF" w:themeColor="background1"/>
                <w:lang w:val="en-GB" w:eastAsia="en-GB"/>
              </w:rPr>
              <w:t> </w:t>
            </w:r>
          </w:p>
        </w:tc>
        <w:tc>
          <w:tcPr>
            <w:tcW w:w="471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vAlign w:val="center"/>
            <w:hideMark/>
          </w:tcPr>
          <w:p w:rsidRPr="00956812" w:rsidR="00956812" w:rsidP="00956812" w:rsidRDefault="00956812" w14:paraId="4CE5F1B7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en-GB" w:eastAsia="en-GB"/>
              </w:rPr>
            </w:pPr>
            <w:r w:rsidRPr="00956812">
              <w:rPr>
                <w:rFonts w:eastAsia="Times New Roman"/>
                <w:color w:val="0078D4"/>
                <w:lang w:val="en-GB" w:eastAsia="en-GB"/>
              </w:rPr>
              <w:t> </w:t>
            </w:r>
          </w:p>
        </w:tc>
      </w:tr>
      <w:tr w:rsidRPr="00956812" w:rsidR="00956812" w:rsidTr="003942B4" w14:paraId="45734F14" w14:textId="77777777">
        <w:trPr>
          <w:trHeight w:val="540"/>
          <w:jc w:val="center"/>
        </w:trPr>
        <w:tc>
          <w:tcPr>
            <w:tcW w:w="312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1F497D"/>
            <w:vAlign w:val="center"/>
            <w:hideMark/>
          </w:tcPr>
          <w:p w:rsidRPr="003942B4" w:rsidR="00956812" w:rsidP="00956812" w:rsidRDefault="00956812" w14:paraId="67842C37" w14:textId="77777777">
            <w:pPr>
              <w:spacing w:after="0" w:line="240" w:lineRule="auto"/>
              <w:jc w:val="right"/>
              <w:textAlignment w:val="baseline"/>
              <w:rPr>
                <w:rFonts w:ascii="Segoe UI" w:hAnsi="Segoe UI" w:eastAsia="Times New Roman" w:cs="Segoe UI"/>
                <w:color w:val="FFFFFF" w:themeColor="background1"/>
                <w:sz w:val="18"/>
                <w:szCs w:val="18"/>
                <w:lang w:val="en-GB" w:eastAsia="en-GB"/>
              </w:rPr>
            </w:pPr>
            <w:r w:rsidRPr="003942B4">
              <w:rPr>
                <w:rFonts w:eastAsia="Times New Roman"/>
                <w:b/>
                <w:bCs/>
                <w:color w:val="FFFFFF" w:themeColor="background1"/>
                <w:lang w:eastAsia="en-GB"/>
              </w:rPr>
              <w:t>Data</w:t>
            </w:r>
            <w:r w:rsidRPr="003942B4">
              <w:rPr>
                <w:rFonts w:eastAsia="Times New Roman"/>
                <w:color w:val="FFFFFF" w:themeColor="background1"/>
                <w:lang w:val="en-GB" w:eastAsia="en-GB"/>
              </w:rPr>
              <w:t> </w:t>
            </w:r>
          </w:p>
        </w:tc>
        <w:tc>
          <w:tcPr>
            <w:tcW w:w="471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vAlign w:val="center"/>
            <w:hideMark/>
          </w:tcPr>
          <w:p w:rsidRPr="00956812" w:rsidR="00956812" w:rsidP="00956812" w:rsidRDefault="00956812" w14:paraId="54A12773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en-GB" w:eastAsia="en-GB"/>
              </w:rPr>
            </w:pPr>
            <w:r w:rsidRPr="00956812">
              <w:rPr>
                <w:rFonts w:eastAsia="Times New Roman"/>
                <w:color w:val="0078D4"/>
                <w:lang w:val="en-GB" w:eastAsia="en-GB"/>
              </w:rPr>
              <w:t> </w:t>
            </w:r>
          </w:p>
        </w:tc>
      </w:tr>
      <w:tr w:rsidRPr="00956812" w:rsidR="00956812" w:rsidTr="003942B4" w14:paraId="62AB65F8" w14:textId="77777777">
        <w:trPr>
          <w:trHeight w:val="540"/>
          <w:jc w:val="center"/>
        </w:trPr>
        <w:tc>
          <w:tcPr>
            <w:tcW w:w="3126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1F497D"/>
            <w:vAlign w:val="center"/>
            <w:hideMark/>
          </w:tcPr>
          <w:p w:rsidRPr="003942B4" w:rsidR="00956812" w:rsidP="00956812" w:rsidRDefault="00956812" w14:paraId="73AD861C" w14:textId="77777777">
            <w:pPr>
              <w:spacing w:after="0" w:line="240" w:lineRule="auto"/>
              <w:jc w:val="right"/>
              <w:textAlignment w:val="baseline"/>
              <w:rPr>
                <w:rFonts w:ascii="Segoe UI" w:hAnsi="Segoe UI" w:eastAsia="Times New Roman" w:cs="Segoe UI"/>
                <w:color w:val="FFFFFF" w:themeColor="background1"/>
                <w:sz w:val="18"/>
                <w:szCs w:val="18"/>
                <w:lang w:val="en-GB" w:eastAsia="en-GB"/>
              </w:rPr>
            </w:pPr>
            <w:r w:rsidRPr="003942B4">
              <w:rPr>
                <w:rFonts w:eastAsia="Times New Roman"/>
                <w:b/>
                <w:bCs/>
                <w:color w:val="FFFFFF" w:themeColor="background1"/>
                <w:lang w:eastAsia="en-GB"/>
              </w:rPr>
              <w:t>Importo (IVA inclusa)</w:t>
            </w:r>
            <w:r w:rsidRPr="003942B4">
              <w:rPr>
                <w:rFonts w:eastAsia="Times New Roman"/>
                <w:color w:val="FFFFFF" w:themeColor="background1"/>
                <w:lang w:val="en-GB" w:eastAsia="en-GB"/>
              </w:rPr>
              <w:t> </w:t>
            </w:r>
          </w:p>
        </w:tc>
        <w:tc>
          <w:tcPr>
            <w:tcW w:w="4710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auto"/>
            <w:vAlign w:val="center"/>
            <w:hideMark/>
          </w:tcPr>
          <w:p w:rsidRPr="00956812" w:rsidR="00956812" w:rsidP="00956812" w:rsidRDefault="00956812" w14:paraId="62FEC3D3" w14:textId="77777777">
            <w:pPr>
              <w:spacing w:after="0" w:line="240" w:lineRule="auto"/>
              <w:textAlignment w:val="baseline"/>
              <w:rPr>
                <w:rFonts w:ascii="Segoe UI" w:hAnsi="Segoe UI" w:eastAsia="Times New Roman" w:cs="Segoe UI"/>
                <w:sz w:val="18"/>
                <w:szCs w:val="18"/>
                <w:lang w:val="en-GB" w:eastAsia="en-GB"/>
              </w:rPr>
            </w:pPr>
            <w:r w:rsidRPr="00956812">
              <w:rPr>
                <w:rFonts w:eastAsia="Times New Roman"/>
                <w:color w:val="0078D4"/>
                <w:lang w:val="en-GB" w:eastAsia="en-GB"/>
              </w:rPr>
              <w:t> </w:t>
            </w:r>
          </w:p>
        </w:tc>
      </w:tr>
    </w:tbl>
    <w:p w:rsidR="008017FD" w:rsidRDefault="008017FD" w14:paraId="6B45441B" w14:textId="77777777">
      <w:pPr>
        <w:pStyle w:val="Normal1"/>
        <w:rPr>
          <w:rFonts w:eastAsia="Times New Roman"/>
          <w:b/>
          <w:bCs/>
          <w:color w:val="D13438"/>
          <w:u w:val="single"/>
          <w:lang w:eastAsia="en-GB"/>
        </w:rPr>
      </w:pPr>
    </w:p>
    <w:p w:rsidR="008017FD" w:rsidRDefault="008017FD" w14:paraId="6280D0B2" w14:textId="77777777">
      <w:pPr>
        <w:pStyle w:val="Normal1"/>
        <w:rPr>
          <w:rFonts w:eastAsia="Times New Roman"/>
          <w:b/>
          <w:bCs/>
          <w:color w:val="D13438"/>
          <w:u w:val="single"/>
          <w:lang w:eastAsia="en-GB"/>
        </w:rPr>
      </w:pPr>
    </w:p>
    <w:p w:rsidR="008017FD" w:rsidRDefault="008017FD" w14:paraId="2D019FE0" w14:textId="77777777">
      <w:pPr>
        <w:pStyle w:val="Normal1"/>
        <w:rPr>
          <w:rFonts w:eastAsia="Times New Roman"/>
          <w:b/>
          <w:bCs/>
          <w:color w:val="D13438"/>
          <w:u w:val="single"/>
          <w:lang w:eastAsia="en-GB"/>
        </w:rPr>
      </w:pPr>
    </w:p>
    <w:p w:rsidR="008017FD" w:rsidRDefault="008017FD" w14:paraId="000000E4" w14:textId="4A04962A">
      <w:pPr>
        <w:pStyle w:val="Normal1"/>
        <w:sectPr w:rsidR="008017FD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 w:orient="portrait"/>
          <w:pgMar w:top="1417" w:right="1134" w:bottom="1134" w:left="1134" w:header="708" w:footer="708" w:gutter="0"/>
          <w:pgNumType w:start="1"/>
          <w:cols w:space="720"/>
        </w:sectPr>
      </w:pPr>
    </w:p>
    <w:p w:rsidR="00B0161D" w:rsidRDefault="00B0161D" w14:paraId="000000E5" w14:textId="77777777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tbl>
      <w:tblPr>
        <w:tblW w:w="13215" w:type="dxa"/>
        <w:tblInd w:w="-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745"/>
        <w:gridCol w:w="5120"/>
        <w:gridCol w:w="555"/>
        <w:gridCol w:w="570"/>
        <w:gridCol w:w="720"/>
        <w:gridCol w:w="2970"/>
        <w:gridCol w:w="2535"/>
      </w:tblGrid>
      <w:tr w:rsidR="00B0161D" w:rsidTr="300A01FB" w14:paraId="32A91AE2" w14:textId="77777777">
        <w:trPr>
          <w:trHeight w:val="817"/>
          <w:tblHeader/>
        </w:trPr>
        <w:tc>
          <w:tcPr>
            <w:tcW w:w="5865" w:type="dxa"/>
            <w:gridSpan w:val="2"/>
            <w:shd w:val="clear" w:color="auto" w:fill="1F497D"/>
            <w:vAlign w:val="center"/>
          </w:tcPr>
          <w:p w:rsidR="00B0161D" w:rsidRDefault="00D025D5" w14:paraId="000000E6" w14:textId="77777777">
            <w:pPr>
              <w:pStyle w:val="Normal1"/>
              <w:jc w:val="both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VERIFICA DELLE PROCEDURE DI SELEZIONE DEI FORNITORI (LAVORI, BENI E SERVIZI)</w:t>
            </w:r>
          </w:p>
        </w:tc>
        <w:tc>
          <w:tcPr>
            <w:tcW w:w="555" w:type="dxa"/>
            <w:shd w:val="clear" w:color="auto" w:fill="1F497D"/>
            <w:vAlign w:val="center"/>
          </w:tcPr>
          <w:p w:rsidR="00B0161D" w:rsidRDefault="00D025D5" w14:paraId="000000E8" w14:textId="77777777">
            <w:pPr>
              <w:pStyle w:val="Normal1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SI</w:t>
            </w:r>
          </w:p>
        </w:tc>
        <w:tc>
          <w:tcPr>
            <w:tcW w:w="570" w:type="dxa"/>
            <w:shd w:val="clear" w:color="auto" w:fill="1F497D"/>
            <w:vAlign w:val="center"/>
          </w:tcPr>
          <w:p w:rsidR="00B0161D" w:rsidRDefault="00D025D5" w14:paraId="000000E9" w14:textId="77777777">
            <w:pPr>
              <w:pStyle w:val="Normal1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NO</w:t>
            </w:r>
          </w:p>
        </w:tc>
        <w:tc>
          <w:tcPr>
            <w:tcW w:w="720" w:type="dxa"/>
            <w:shd w:val="clear" w:color="auto" w:fill="1F497D"/>
            <w:vAlign w:val="center"/>
          </w:tcPr>
          <w:p w:rsidR="00B0161D" w:rsidRDefault="00D025D5" w14:paraId="000000EA" w14:textId="77777777">
            <w:pPr>
              <w:pStyle w:val="Normal1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N.A.</w:t>
            </w:r>
          </w:p>
        </w:tc>
        <w:tc>
          <w:tcPr>
            <w:tcW w:w="2970" w:type="dxa"/>
            <w:shd w:val="clear" w:color="auto" w:fill="1F497D"/>
            <w:vAlign w:val="center"/>
          </w:tcPr>
          <w:p w:rsidR="00B0161D" w:rsidRDefault="00D025D5" w14:paraId="000000EB" w14:textId="77777777">
            <w:pPr>
              <w:pStyle w:val="Normal1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Elenco dei documenti</w:t>
            </w:r>
            <w:r>
              <w:rPr>
                <w:b/>
                <w:color w:val="FFFFFF"/>
              </w:rPr>
              <w:br/>
            </w:r>
            <w:r>
              <w:rPr>
                <w:b/>
                <w:color w:val="FFFFFF"/>
              </w:rPr>
              <w:t>verificati/utilizzati per la verifica</w:t>
            </w:r>
          </w:p>
        </w:tc>
        <w:tc>
          <w:tcPr>
            <w:tcW w:w="2535" w:type="dxa"/>
            <w:shd w:val="clear" w:color="auto" w:fill="1F497D"/>
            <w:vAlign w:val="center"/>
          </w:tcPr>
          <w:p w:rsidR="00B0161D" w:rsidRDefault="00D025D5" w14:paraId="000000EC" w14:textId="77777777">
            <w:pPr>
              <w:pStyle w:val="Normal1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Note</w:t>
            </w:r>
          </w:p>
        </w:tc>
      </w:tr>
      <w:tr w:rsidR="00B0161D" w:rsidTr="300A01FB" w14:paraId="1F25046A" w14:textId="77777777">
        <w:trPr>
          <w:trHeight w:val="583"/>
        </w:trPr>
        <w:tc>
          <w:tcPr>
            <w:tcW w:w="745" w:type="dxa"/>
            <w:shd w:val="clear" w:color="auto" w:fill="B4C6E7" w:themeFill="accent1" w:themeFillTint="66"/>
            <w:vAlign w:val="center"/>
          </w:tcPr>
          <w:p w:rsidR="00B0161D" w:rsidP="00F84AAD" w:rsidRDefault="00D025D5" w14:paraId="000000ED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b/>
              </w:rPr>
              <w:t>A</w:t>
            </w:r>
          </w:p>
        </w:tc>
        <w:tc>
          <w:tcPr>
            <w:tcW w:w="12470" w:type="dxa"/>
            <w:gridSpan w:val="6"/>
            <w:shd w:val="clear" w:color="auto" w:fill="B4C6E7" w:themeFill="accent1" w:themeFillTint="66"/>
            <w:vAlign w:val="center"/>
          </w:tcPr>
          <w:p w:rsidR="00B0161D" w:rsidP="008238B0" w:rsidRDefault="00D025D5" w14:paraId="000000EE" w14:textId="77777777">
            <w:pPr>
              <w:pStyle w:val="Normal1"/>
              <w:rPr>
                <w:b/>
                <w:color w:val="000000"/>
              </w:rPr>
            </w:pPr>
            <w:r>
              <w:rPr>
                <w:b/>
              </w:rPr>
              <w:t>Punti di verifica comuni della selezione dell’appaltatore /fornitore / prestatore – Quesiti Generali sulla procedura</w:t>
            </w:r>
          </w:p>
        </w:tc>
      </w:tr>
      <w:tr w:rsidR="00B0161D" w:rsidTr="300A01FB" w14:paraId="7E98195F" w14:textId="77777777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0F4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0F5" w14:textId="77777777">
            <w:pPr>
              <w:pStyle w:val="Normal1"/>
              <w:jc w:val="both"/>
              <w:rPr>
                <w:color w:val="000000"/>
              </w:rPr>
            </w:pPr>
            <w:r>
              <w:t xml:space="preserve">La procedura di affidamento oggetto di controllo è coerente con il piano operativo finanziato con il PNRR nell’ambito della relativa missione/componente/misura/investimento/riforma e gli obiettivi della procedura </w:t>
            </w:r>
            <w:r>
              <w:rPr>
                <w:highlight w:val="white"/>
              </w:rPr>
              <w:t>sono individuati in coerenza con l’art. 4 del Regolamento (UE) 241/2021</w:t>
            </w:r>
            <w:r>
              <w:t xml:space="preserve">? 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0F6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0F7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0F8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RDefault="00B0161D" w14:paraId="000000F9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0FA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300A01FB" w14:paraId="6FB503C3" w14:textId="77777777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0FB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B0161D" w:rsidRDefault="00B0161D" w14:paraId="000000FC" w14:textId="77777777">
            <w:pPr>
              <w:pStyle w:val="Normal1"/>
              <w:jc w:val="center"/>
              <w:rPr>
                <w:color w:val="000000"/>
              </w:rPr>
            </w:pP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0FD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La procedura di affidamento oggetto di controllo rispetta</w:t>
            </w:r>
            <w:r>
              <w:t xml:space="preserve"> </w:t>
            </w:r>
            <w:r>
              <w:rPr>
                <w:color w:val="000000"/>
              </w:rPr>
              <w:t>il principio orizzontale del “</w:t>
            </w:r>
            <w:r>
              <w:rPr>
                <w:i/>
                <w:color w:val="000000"/>
              </w:rPr>
              <w:t xml:space="preserve">Do No </w:t>
            </w:r>
            <w:proofErr w:type="spellStart"/>
            <w:r>
              <w:rPr>
                <w:i/>
                <w:color w:val="000000"/>
              </w:rPr>
              <w:t>Significant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proofErr w:type="spellStart"/>
            <w:r>
              <w:rPr>
                <w:i/>
                <w:color w:val="000000"/>
              </w:rPr>
              <w:t>Harm</w:t>
            </w:r>
            <w:proofErr w:type="spellEnd"/>
            <w:r>
              <w:rPr>
                <w:color w:val="000000"/>
              </w:rPr>
              <w:t>” (DNSH) ai sensi dell'articolo 17 del Regolamento (UE) 2020/852?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0FE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0FF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100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P="300A01FB" w:rsidRDefault="6435AA62" w14:paraId="00000101" w14:textId="7B36E2F2">
            <w:pPr>
              <w:pStyle w:val="Normal1"/>
              <w:numPr>
                <w:ilvl w:val="0"/>
                <w:numId w:val="1"/>
              </w:numPr>
              <w:spacing w:after="0"/>
              <w:rPr>
                <w:color w:val="000000" w:themeColor="text1"/>
              </w:rPr>
            </w:pPr>
            <w:r w:rsidRPr="300A01FB">
              <w:rPr>
                <w:color w:val="000000" w:themeColor="text1"/>
              </w:rPr>
              <w:t>"Attestazione sul rispetto del principio DNSH relativa alla procedura di selezione del fornitore" presente all'interno della CL DNSH (All.11)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102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300A01FB" w14:paraId="3A349472" w14:textId="77777777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103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104" w14:textId="77777777">
            <w:pPr>
              <w:pStyle w:val="Normal1"/>
              <w:rPr>
                <w:color w:val="000000"/>
              </w:rPr>
            </w:pPr>
            <w:r>
              <w:rPr>
                <w:color w:val="000000"/>
              </w:rPr>
              <w:t>La procedura di affidamento oggetto di controllo rispetta</w:t>
            </w:r>
            <w:r>
              <w:t xml:space="preserve"> </w:t>
            </w:r>
            <w:r>
              <w:rPr>
                <w:color w:val="000000"/>
              </w:rPr>
              <w:t>i seguenti principi ai sensi degli artt. 5 e 9 del Regolamento (UE) 2021/241?</w:t>
            </w:r>
          </w:p>
          <w:p w:rsidR="006364DB" w:rsidP="006364DB" w:rsidRDefault="00D025D5" w14:paraId="31B80AA5" w14:textId="77777777">
            <w:pPr>
              <w:pStyle w:val="Normal1"/>
              <w:ind w:left="325"/>
            </w:pPr>
            <w:r>
              <w:rPr>
                <w:color w:val="000000"/>
              </w:rPr>
              <w:t>a) l’</w:t>
            </w:r>
            <w:r>
              <w:t>investimento non sostituisce le spese nazionali correnti;</w:t>
            </w:r>
          </w:p>
          <w:p w:rsidRPr="006364DB" w:rsidR="00B0161D" w:rsidP="006364DB" w:rsidRDefault="00D025D5" w14:paraId="00000106" w14:textId="3569AA53">
            <w:pPr>
              <w:pStyle w:val="Normal1"/>
              <w:ind w:left="325"/>
            </w:pPr>
            <w:r>
              <w:t>b) l’investimento UE è addizionale e complementare al sostegno fornito nell'ambito di altri programmi e strumenti dell'Unione.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107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108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109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RDefault="00B0161D" w14:paraId="0000010A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10B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300A01FB" w14:paraId="694999BB" w14:textId="77777777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10C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10D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procedura di affidamento oggetto di controllo contribuisce al principio del </w:t>
            </w:r>
            <w:r>
              <w:rPr>
                <w:i/>
                <w:color w:val="000000"/>
              </w:rPr>
              <w:t>tagging</w:t>
            </w:r>
            <w:r>
              <w:rPr>
                <w:color w:val="000000"/>
              </w:rPr>
              <w:t xml:space="preserve"> clima e/o del </w:t>
            </w:r>
            <w:r>
              <w:rPr>
                <w:i/>
                <w:color w:val="000000"/>
              </w:rPr>
              <w:t>tagging</w:t>
            </w:r>
            <w:r>
              <w:rPr>
                <w:color w:val="000000"/>
              </w:rPr>
              <w:t xml:space="preserve"> digitale?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10E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10F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110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RDefault="00B0161D" w14:paraId="00000111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112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300A01FB" w14:paraId="180EF74B" w14:textId="77777777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113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114" w14:textId="77777777">
            <w:pPr>
              <w:pStyle w:val="Normal1"/>
              <w:rPr>
                <w:color w:val="000000"/>
              </w:rPr>
            </w:pPr>
            <w:r>
              <w:rPr>
                <w:color w:val="000000"/>
              </w:rPr>
              <w:t>La procedura di affidamento oggetto di controllo rispetta i seguenti principi trasversali previsti dal Regolamento (UE) 241/2021:</w:t>
            </w:r>
          </w:p>
          <w:p w:rsidR="00B0161D" w:rsidRDefault="00D025D5" w14:paraId="00000115" w14:textId="77777777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il principio della parità di genere, ove pertinente; </w:t>
            </w:r>
          </w:p>
          <w:p w:rsidR="00B0161D" w:rsidRDefault="00D025D5" w14:paraId="00000116" w14:textId="77777777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il principio di protezione e valorizzazione dei giovani, ove pertinente;</w:t>
            </w:r>
          </w:p>
          <w:p w:rsidR="00B0161D" w:rsidRDefault="00D025D5" w14:paraId="00000117" w14:textId="77777777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il principio di superamento dei divari territoriali, ove pertinente.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118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119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11A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P="004C3A12" w:rsidRDefault="00D025D5" w14:paraId="0000011B" w14:textId="595C63CE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Piano operativo</w:t>
            </w:r>
          </w:p>
          <w:p w:rsidR="00B0161D" w:rsidP="004C3A12" w:rsidRDefault="00D025D5" w14:paraId="0000011C" w14:textId="34E7BB47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Determina a contrarre </w:t>
            </w:r>
          </w:p>
          <w:p w:rsidR="00B0161D" w:rsidP="004C3A12" w:rsidRDefault="00D025D5" w14:paraId="0000011D" w14:textId="106DB4DC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Bando di gara e suoi allegati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11E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300A01FB" w14:paraId="71EFFA48" w14:textId="77777777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11F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120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procedura di affidamento oggetto di controllo rispetta gli obblighi di informazione, comunicazione e pubblicità </w:t>
            </w:r>
            <w:r>
              <w:t>previsti dall’art. 34 del Regolamento (UE) 2021/241?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121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122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123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P="004C3A12" w:rsidRDefault="004C3A12" w14:paraId="00000124" w14:textId="1E2E2873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P</w:t>
            </w:r>
            <w:r w:rsidR="00D025D5">
              <w:rPr>
                <w:color w:val="000000"/>
              </w:rPr>
              <w:t>iano operativo</w:t>
            </w:r>
          </w:p>
          <w:p w:rsidR="004C3A12" w:rsidP="004C3A12" w:rsidRDefault="00D025D5" w14:paraId="78B247FF" w14:textId="77777777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Determina a contrarre </w:t>
            </w:r>
          </w:p>
          <w:p w:rsidR="00B0161D" w:rsidP="004C3A12" w:rsidRDefault="00D025D5" w14:paraId="00000126" w14:textId="55675846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Bando di gara e suoi allegati</w:t>
            </w:r>
          </w:p>
          <w:p w:rsidR="00B0161D" w:rsidP="004C3A12" w:rsidRDefault="00D025D5" w14:paraId="00000127" w14:textId="73279BBA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Documenti/atti tecnici o dichiarazione assolvimento del principio DNSH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128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300A01FB" w14:paraId="6D76629A" w14:textId="77777777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129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12A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procedura di affidamento oggetto di controllo contribuisce al conseguimento dei target e delle </w:t>
            </w:r>
            <w:r>
              <w:rPr>
                <w:color w:val="000000"/>
              </w:rPr>
              <w:t>milestone nell’ambito della misura/investimento/riforma?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12B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12C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12D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P="004C3A12" w:rsidRDefault="00D025D5" w14:paraId="0000012E" w14:textId="56409820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Piano operativo</w:t>
            </w:r>
          </w:p>
          <w:p w:rsidR="00B0161D" w:rsidP="004C3A12" w:rsidRDefault="00D025D5" w14:paraId="0000012F" w14:textId="6441DE5E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Determina a contrarre </w:t>
            </w:r>
          </w:p>
          <w:p w:rsidRPr="009C52C6" w:rsidR="00B0161D" w:rsidP="009C52C6" w:rsidRDefault="00D025D5" w14:paraId="00000131" w14:textId="3BDB164B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Bando di gara e suoi allegati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132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300A01FB" w14:paraId="4392690A" w14:textId="77777777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133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134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Sono rispettate le indicazioni circa la conservazione e la messa a disposizione di atti e documenti al fine di consentire l'accertamento della regolarità della procedura anche tramite il sistema informativo </w:t>
            </w:r>
            <w:proofErr w:type="spellStart"/>
            <w:r>
              <w:rPr>
                <w:color w:val="000000"/>
              </w:rPr>
              <w:t>ReGiS</w:t>
            </w:r>
            <w:proofErr w:type="spellEnd"/>
            <w:r>
              <w:rPr>
                <w:color w:val="000000"/>
              </w:rPr>
              <w:t xml:space="preserve">? 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135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136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137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P="004C3A12" w:rsidRDefault="00D025D5" w14:paraId="00000138" w14:textId="40E4797D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Piano operativo</w:t>
            </w:r>
          </w:p>
          <w:p w:rsidR="00B0161D" w:rsidP="004C3A12" w:rsidRDefault="00D025D5" w14:paraId="00000139" w14:textId="0ED29A80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Determina a contrarre </w:t>
            </w:r>
          </w:p>
          <w:p w:rsidR="00B0161D" w:rsidP="004C3A12" w:rsidRDefault="00D025D5" w14:paraId="0000013A" w14:textId="3836B89A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>
              <w:rPr>
                <w:color w:val="000000"/>
              </w:rPr>
              <w:t>Bando di gara e suoi allegati</w:t>
            </w:r>
          </w:p>
          <w:p w:rsidR="00B0161D" w:rsidP="004C3A12" w:rsidRDefault="00D025D5" w14:paraId="0000013B" w14:textId="1D0F2360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Atto d’obbligo/Convenzione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13C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300A01FB" w14:paraId="16197847" w14:textId="77777777">
        <w:trPr>
          <w:trHeight w:val="790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13D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13E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È stato verificato che la procedura di selezione di </w:t>
            </w:r>
            <w:r>
              <w:rPr>
                <w:b/>
              </w:rPr>
              <w:t xml:space="preserve">appaltatori/fornitori/prestatori </w:t>
            </w:r>
            <w:r>
              <w:rPr>
                <w:color w:val="000000"/>
              </w:rPr>
              <w:t>sia conforme alle pertinenti norme europee e nazionali in materia?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13F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140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141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RDefault="00B0161D" w14:paraId="00000142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143" w14:textId="77777777">
            <w:pPr>
              <w:pStyle w:val="Normal1"/>
              <w:rPr>
                <w:b/>
                <w:color w:val="000000"/>
              </w:rPr>
            </w:pPr>
          </w:p>
        </w:tc>
      </w:tr>
      <w:tr w:rsidR="00B0161D" w:rsidTr="300A01FB" w14:paraId="66A1A53B" w14:textId="77777777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144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145" w14:textId="0E9EF694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È stato correttamente nominato il RUP e verificato che il soggetto individuato non si trovi nelle condizioni di conflitto di interesse di cui all'art. 42, comma 2 del </w:t>
            </w:r>
            <w:proofErr w:type="spellStart"/>
            <w:r w:rsidRPr="004D5410" w:rsidR="002A7465">
              <w:rPr>
                <w:color w:val="000000" w:themeColor="text1"/>
              </w:rPr>
              <w:t>D.Lgs.</w:t>
            </w:r>
            <w:proofErr w:type="spellEnd"/>
            <w:r w:rsidRPr="23620150" w:rsidR="002A7465"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color w:val="000000"/>
              </w:rPr>
              <w:t>50/2016, né sia stato condannato, anche con sentenza non passata in giudicato, per reati contro la Pubblica Amministrazione?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146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147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148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RDefault="00D025D5" w14:paraId="00000149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Atto di nomina RUP</w:t>
            </w:r>
          </w:p>
          <w:p w:rsidR="00B0161D" w:rsidRDefault="00D025D5" w14:paraId="0000014A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Determina a contrarre</w:t>
            </w:r>
          </w:p>
          <w:p w:rsidR="00B0161D" w:rsidRDefault="00D025D5" w14:paraId="0000014B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Dichiarazione RUP assenza conflitto di interessi e condanne reati PA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14C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300A01FB" w14:paraId="150301F9" w14:textId="77777777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14D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14E" w14:textId="24C897AA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È presente il Decreto o la Determina a contrarre con cui vengono individuati gli elementi essenziali del contratto, i criteri di selezione degli operatori economici e delle offerte, nonché i restanti elementi previsti dalla </w:t>
            </w:r>
            <w:r>
              <w:rPr>
                <w:color w:val="000000"/>
              </w:rPr>
              <w:t xml:space="preserve">normativa applicabile, di cui all’art. 32, comma 2, e art. 71 del </w:t>
            </w:r>
            <w:proofErr w:type="spellStart"/>
            <w:r w:rsidRPr="004D5410" w:rsidR="00877990">
              <w:rPr>
                <w:color w:val="000000" w:themeColor="text1"/>
              </w:rPr>
              <w:t>D.Lgs.</w:t>
            </w:r>
            <w:proofErr w:type="spellEnd"/>
            <w:r w:rsidRPr="23620150" w:rsidR="00877990"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color w:val="000000"/>
              </w:rPr>
              <w:t>50/2016?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14F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150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151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RDefault="00D025D5" w14:paraId="00000152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Determina a contrarre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153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300A01FB" w14:paraId="02A3BF20" w14:textId="77777777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154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155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Il CIG e il CUP sono stati correttamente generati e riportati nella documentazione relativa alla procedura?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156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157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158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RDefault="00D025D5" w14:paraId="00000159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b/>
                <w:color w:val="000000"/>
              </w:rPr>
            </w:pPr>
            <w:r>
              <w:rPr>
                <w:color w:val="000000"/>
              </w:rPr>
              <w:t>Acquisizione CUP e CIG</w:t>
            </w:r>
          </w:p>
          <w:p w:rsidR="00B0161D" w:rsidRDefault="00D025D5" w14:paraId="0000015A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b/>
                <w:color w:val="000000"/>
              </w:rPr>
            </w:pPr>
            <w:r>
              <w:rPr>
                <w:color w:val="000000"/>
              </w:rPr>
              <w:t>Atti di gara</w:t>
            </w:r>
          </w:p>
          <w:p w:rsidR="00B0161D" w:rsidRDefault="00D025D5" w14:paraId="0000015B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b/>
                <w:color w:val="000000"/>
              </w:rPr>
            </w:pPr>
            <w:r>
              <w:rPr>
                <w:color w:val="000000"/>
              </w:rPr>
              <w:t>Contratto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15C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300A01FB" w14:paraId="4D3169FB" w14:textId="77777777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15D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15E" w14:textId="77777777">
            <w:pPr>
              <w:pStyle w:val="Normal1"/>
              <w:jc w:val="both"/>
            </w:pPr>
            <w:r>
              <w:rPr>
                <w:color w:val="000000"/>
              </w:rPr>
              <w:t>Il bando e la documentazione di gara contengono i criteri e la metodologia di aggiudicazione e tutte le informazioni richieste dal Codice degli appalti?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15F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160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161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RDefault="00D025D5" w14:paraId="00000162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b/>
                <w:color w:val="000000"/>
              </w:rPr>
            </w:pPr>
            <w:r>
              <w:rPr>
                <w:color w:val="000000"/>
              </w:rPr>
              <w:t>Atti di gara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163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300A01FB" w14:paraId="44F9EBB7" w14:textId="77777777">
        <w:trPr>
          <w:trHeight w:val="558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164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165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Nel caso in cui sia stato utilizzato il criterio dell'offerta economicamente più vantaggiosa, la documentazione di gara prevede i criteri di valutazione (e ove necessario i sub-criteri) e la relativa ponderazione (eventualmente i sub-pesi e i sub-punteggi)?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166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167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168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RDefault="00D025D5" w14:paraId="00000169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Atti di gara</w:t>
            </w:r>
          </w:p>
          <w:p w:rsidR="00B0161D" w:rsidRDefault="00D025D5" w14:paraId="0000016A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Verbali della commissione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16B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300A01FB" w14:paraId="03043DDD" w14:textId="77777777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16C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16D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Sono state previste misure per prevenire e risolvere eventuali ipotesi di conflitto di interesse nello svolgimento delle procedure di aggiudicazione degli appalti e delle concessioni e in fase di esecuzione dei contratti pubblici?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16E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16F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170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RDefault="00D025D5" w14:paraId="00000171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Dichiarazioni membri della commissione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172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300A01FB" w14:paraId="7E3C5A09" w14:textId="77777777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173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174" w14:textId="45D7E93E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Gli avvisi e i bandi relativi ad appalti di importo pari o superiore alle soglie di cui all'art. 35 del </w:t>
            </w:r>
            <w:proofErr w:type="spellStart"/>
            <w:r w:rsidRPr="004D5410" w:rsidR="00877990">
              <w:rPr>
                <w:color w:val="000000" w:themeColor="text1"/>
              </w:rPr>
              <w:t>D.Lgs.</w:t>
            </w:r>
            <w:proofErr w:type="spellEnd"/>
            <w:r w:rsidRPr="23620150" w:rsidR="00877990"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color w:val="000000"/>
              </w:rPr>
              <w:t>50/2016 sono stati pubblicati secondo le modalità previste dalla vigente normativa?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175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176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177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RDefault="00D025D5" w14:paraId="00000178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Atti di gara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179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300A01FB" w14:paraId="0D956357" w14:textId="77777777">
        <w:trPr>
          <w:trHeight w:val="374"/>
        </w:trPr>
        <w:tc>
          <w:tcPr>
            <w:tcW w:w="745" w:type="dxa"/>
            <w:shd w:val="clear" w:color="auto" w:fill="B4C6E7" w:themeFill="accent1" w:themeFillTint="66"/>
            <w:vAlign w:val="center"/>
          </w:tcPr>
          <w:p w:rsidR="00B0161D" w:rsidRDefault="00D025D5" w14:paraId="0000017A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b/>
              </w:rPr>
              <w:t>B</w:t>
            </w:r>
          </w:p>
        </w:tc>
        <w:tc>
          <w:tcPr>
            <w:tcW w:w="12470" w:type="dxa"/>
            <w:gridSpan w:val="6"/>
            <w:shd w:val="clear" w:color="auto" w:fill="B4C6E7" w:themeFill="accent1" w:themeFillTint="66"/>
            <w:vAlign w:val="center"/>
          </w:tcPr>
          <w:p w:rsidR="00B0161D" w:rsidRDefault="00D025D5" w14:paraId="0000017B" w14:textId="77777777">
            <w:pPr>
              <w:pStyle w:val="Normal1"/>
              <w:rPr>
                <w:color w:val="000000"/>
              </w:rPr>
            </w:pPr>
            <w:r>
              <w:rPr>
                <w:b/>
              </w:rPr>
              <w:t>Punti di verifica affidamenti tramite adesione ad Accordi Quadro/Convenzioni CONSIP</w:t>
            </w:r>
          </w:p>
        </w:tc>
      </w:tr>
      <w:tr w:rsidR="00B0161D" w:rsidTr="300A01FB" w14:paraId="751285AA" w14:textId="77777777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181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182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È attivo un Accordo quadro / Convenzione per il prodotto merceologico o i servizi oggetto dell'appalto?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183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184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185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RDefault="00B0161D" w14:paraId="00000186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187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300A01FB" w14:paraId="5FE04CB0" w14:textId="77777777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188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189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È presente la determina (o atto equivalente) di avvio del processo di adesione al Accordo Quadro / Convenzione CONSIP?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18A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18B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18C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RDefault="00D025D5" w14:paraId="0000018D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Piano dei fabbisogni</w:t>
            </w:r>
          </w:p>
          <w:p w:rsidR="00B0161D" w:rsidRDefault="00D025D5" w14:paraId="0000018E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Determina a contrarre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18F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300A01FB" w14:paraId="42857261" w14:textId="77777777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190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191" w14:textId="2D0207E6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È stato redatto dalla ditta aggiudicataria il </w:t>
            </w:r>
            <w:r w:rsidR="00F125AA">
              <w:rPr>
                <w:color w:val="000000"/>
              </w:rPr>
              <w:t>P</w:t>
            </w:r>
            <w:r>
              <w:rPr>
                <w:color w:val="000000"/>
              </w:rPr>
              <w:t>iano operativo?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192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193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194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RDefault="00D025D5" w14:paraId="00000195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Piano operativo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196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300A01FB" w14:paraId="37E6960F" w14:textId="77777777">
        <w:trPr>
          <w:trHeight w:val="844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197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198" w14:textId="05BA659D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È presente la determina di approvazione del </w:t>
            </w:r>
            <w:r w:rsidR="00293695">
              <w:rPr>
                <w:color w:val="000000"/>
              </w:rPr>
              <w:t>P</w:t>
            </w:r>
            <w:r>
              <w:rPr>
                <w:color w:val="000000"/>
              </w:rPr>
              <w:t>iano operativo e di affidamento al Soggetto aggiudicatario della procedura CONSIP?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199" w14:textId="77777777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19A" w14:textId="77777777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19B" w14:textId="77777777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RDefault="00D025D5" w14:paraId="0000019C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Determina di approvazione contratto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19D" w14:textId="77777777">
            <w:pPr>
              <w:pStyle w:val="Normal1"/>
              <w:jc w:val="both"/>
              <w:rPr>
                <w:color w:val="000000"/>
              </w:rPr>
            </w:pPr>
          </w:p>
        </w:tc>
      </w:tr>
      <w:tr w:rsidR="00B0161D" w:rsidTr="300A01FB" w14:paraId="52DFD6D2" w14:textId="77777777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19E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19F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È presente il contratto di adesione?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1A0" w14:textId="77777777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1A1" w14:textId="77777777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1A2" w14:textId="77777777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RDefault="00B0161D" w14:paraId="000001A3" w14:textId="77777777">
            <w:pPr>
              <w:pStyle w:val="Normal1"/>
              <w:rPr>
                <w:color w:val="000000"/>
                <w:sz w:val="18"/>
                <w:szCs w:val="18"/>
              </w:rPr>
            </w:pP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1A4" w14:textId="77777777">
            <w:pPr>
              <w:pStyle w:val="Normal1"/>
              <w:jc w:val="both"/>
              <w:rPr>
                <w:color w:val="000000"/>
              </w:rPr>
            </w:pPr>
          </w:p>
        </w:tc>
      </w:tr>
      <w:tr w:rsidR="00B0161D" w:rsidTr="300A01FB" w14:paraId="4945C4D2" w14:textId="77777777">
        <w:trPr>
          <w:trHeight w:val="540"/>
        </w:trPr>
        <w:tc>
          <w:tcPr>
            <w:tcW w:w="745" w:type="dxa"/>
            <w:shd w:val="clear" w:color="auto" w:fill="B4C6E7" w:themeFill="accent1" w:themeFillTint="66"/>
            <w:vAlign w:val="center"/>
          </w:tcPr>
          <w:p w:rsidR="00B0161D" w:rsidRDefault="00D025D5" w14:paraId="000001A5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12470" w:type="dxa"/>
            <w:gridSpan w:val="6"/>
            <w:shd w:val="clear" w:color="auto" w:fill="B4C6E7" w:themeFill="accent1" w:themeFillTint="66"/>
            <w:vAlign w:val="center"/>
          </w:tcPr>
          <w:p w:rsidR="00B0161D" w:rsidRDefault="00D025D5" w14:paraId="000001A6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b/>
              </w:rPr>
              <w:t>Verifica affidamenti (procedura di gara aperta)</w:t>
            </w:r>
          </w:p>
        </w:tc>
      </w:tr>
      <w:tr w:rsidR="00B0161D" w:rsidTr="300A01FB" w14:paraId="4929F76A" w14:textId="77777777">
        <w:trPr>
          <w:trHeight w:val="540"/>
        </w:trPr>
        <w:tc>
          <w:tcPr>
            <w:tcW w:w="745" w:type="dxa"/>
            <w:shd w:val="clear" w:color="auto" w:fill="B4C6E7" w:themeFill="accent1" w:themeFillTint="66"/>
            <w:vAlign w:val="center"/>
          </w:tcPr>
          <w:p w:rsidR="00B0161D" w:rsidRDefault="00D025D5" w14:paraId="000001AC" w14:textId="77777777">
            <w:pPr>
              <w:pStyle w:val="Normal1"/>
              <w:jc w:val="center"/>
              <w:rPr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 </w:t>
            </w:r>
          </w:p>
        </w:tc>
        <w:tc>
          <w:tcPr>
            <w:tcW w:w="12470" w:type="dxa"/>
            <w:gridSpan w:val="6"/>
            <w:shd w:val="clear" w:color="auto" w:fill="B4C6E7" w:themeFill="accent1" w:themeFillTint="66"/>
            <w:vAlign w:val="center"/>
          </w:tcPr>
          <w:p w:rsidR="00B0161D" w:rsidRDefault="00D025D5" w14:paraId="000001AD" w14:textId="77777777">
            <w:pPr>
              <w:pStyle w:val="Normal1"/>
              <w:jc w:val="both"/>
              <w:rPr>
                <w:i/>
                <w:color w:val="000000"/>
              </w:rPr>
            </w:pPr>
            <w:r>
              <w:rPr>
                <w:b/>
                <w:i/>
              </w:rPr>
              <w:t>Verifica del rispetto della normativa appalti: atti preliminari e procedura di selezione</w:t>
            </w:r>
          </w:p>
        </w:tc>
      </w:tr>
      <w:tr w:rsidR="00B0161D" w:rsidTr="300A01FB" w14:paraId="5A984579" w14:textId="77777777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1B3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1B4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Sono stati rispettati gli adempimenti relativi alla Pianificazione e Programmazione degli acquisti e i relativi obblighi di pubblicità?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1B5" w14:textId="77777777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1B6" w14:textId="77777777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1B7" w14:textId="77777777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P="00B67ECF" w:rsidRDefault="00D025D5" w14:paraId="000001B8" w14:textId="09BA0E12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Piano operativo</w:t>
            </w:r>
          </w:p>
          <w:p w:rsidR="00B0161D" w:rsidP="00B67ECF" w:rsidRDefault="00D025D5" w14:paraId="000001B9" w14:textId="2906A4B5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 xml:space="preserve">Determina a contrarre </w:t>
            </w:r>
          </w:p>
          <w:p w:rsidR="00B0161D" w:rsidP="00B67ECF" w:rsidRDefault="00D025D5" w14:paraId="000001BA" w14:textId="4EE38C66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Bando di gara e suoi allegati</w:t>
            </w:r>
          </w:p>
          <w:p w:rsidRPr="00B67ECF" w:rsidR="00B0161D" w:rsidP="00B67ECF" w:rsidRDefault="00D025D5" w14:paraId="000001BB" w14:textId="07B163C0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Atto d’obbligo/Convenzione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1BC" w14:textId="77777777">
            <w:pPr>
              <w:pStyle w:val="Normal1"/>
              <w:jc w:val="both"/>
              <w:rPr>
                <w:color w:val="000000"/>
              </w:rPr>
            </w:pPr>
          </w:p>
        </w:tc>
      </w:tr>
      <w:tr w:rsidR="00B0161D" w:rsidTr="300A01FB" w14:paraId="4ECE362B" w14:textId="77777777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1BD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1BE" w14:textId="16E92A9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L’Amministrazione centrale titolare d’intervento si è avvalsa di società in house quali centrali di committenza ai sensi dell’art. 38 del </w:t>
            </w:r>
            <w:proofErr w:type="spellStart"/>
            <w:r w:rsidRPr="004D5410" w:rsidR="00877990">
              <w:rPr>
                <w:color w:val="000000" w:themeColor="text1"/>
              </w:rPr>
              <w:t>D.Lgs.</w:t>
            </w:r>
            <w:proofErr w:type="spellEnd"/>
            <w:r w:rsidR="007E4A91"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color w:val="000000"/>
              </w:rPr>
              <w:t>50/2016 come altresì previsto dall’art. 10 del DL 77/2021</w:t>
            </w:r>
            <w:r w:rsidR="00293695">
              <w:rPr>
                <w:color w:val="000000"/>
              </w:rPr>
              <w:t>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1BF" w14:textId="77777777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1C0" w14:textId="77777777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1C1" w14:textId="77777777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P="00B67ECF" w:rsidRDefault="00D025D5" w14:paraId="000001C2" w14:textId="7F630843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Piano operativo</w:t>
            </w:r>
          </w:p>
          <w:p w:rsidR="00B0161D" w:rsidP="00B67ECF" w:rsidRDefault="00D025D5" w14:paraId="000001C3" w14:textId="794C1D4E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 xml:space="preserve">Determina a contrarre </w:t>
            </w:r>
          </w:p>
          <w:p w:rsidRPr="00B67ECF" w:rsidR="00B0161D" w:rsidP="00B67ECF" w:rsidRDefault="00D025D5" w14:paraId="000001C4" w14:textId="2BDE720E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Bando di gara e suoi allegati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D025D5" w14:paraId="000001C5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Per l’effettuazione della specifica verifica si rimanda agli Artt. 37 e 38 D. Lgs. 50/2016</w:t>
            </w:r>
          </w:p>
        </w:tc>
      </w:tr>
      <w:tr w:rsidR="00B0161D" w:rsidTr="300A01FB" w14:paraId="415B9F60" w14:textId="77777777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1C6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1C7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L’Amministrazione centrale si è avvalsa di specifici contratti, accordi quadro messi a disposizione da CONSIP come previsto dall’art.11 del DL 77/2021?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1C8" w14:textId="77777777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1C9" w14:textId="77777777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1CA" w14:textId="77777777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P="00B67ECF" w:rsidRDefault="00D025D5" w14:paraId="000001CB" w14:textId="5E9E6153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 xml:space="preserve">Determina a contrarre </w:t>
            </w:r>
          </w:p>
          <w:p w:rsidR="00B0161D" w:rsidP="00B67ECF" w:rsidRDefault="222142F4" w14:paraId="000001CC" w14:textId="6C90433E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B</w:t>
            </w:r>
            <w:r w:rsidRPr="4C4D401A" w:rsidR="00D025D5">
              <w:rPr>
                <w:color w:val="000000" w:themeColor="text1"/>
              </w:rPr>
              <w:t>ando di gara e suoi allegati</w:t>
            </w:r>
          </w:p>
          <w:p w:rsidRPr="00B67ECF" w:rsidR="00B0161D" w:rsidP="00B67ECF" w:rsidRDefault="00D025D5" w14:paraId="000001CD" w14:textId="78C61EA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Atto d’obbligo/Convenzione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1CE" w14:textId="77777777">
            <w:pPr>
              <w:pStyle w:val="Normal1"/>
              <w:jc w:val="both"/>
              <w:rPr>
                <w:color w:val="000000"/>
              </w:rPr>
            </w:pPr>
          </w:p>
        </w:tc>
      </w:tr>
      <w:tr w:rsidR="00B0161D" w:rsidTr="300A01FB" w14:paraId="02DA2FB6" w14:textId="77777777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1CF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1D0" w14:textId="2A1CDBF9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Stazione Appaltante è in possesso della qualificazione prevista all'art. 38 del </w:t>
            </w:r>
            <w:proofErr w:type="spellStart"/>
            <w:r w:rsidRPr="004D5410" w:rsidR="007E4A91">
              <w:rPr>
                <w:color w:val="000000" w:themeColor="text1"/>
              </w:rPr>
              <w:t>D.Lgs.</w:t>
            </w:r>
            <w:proofErr w:type="spellEnd"/>
            <w:r w:rsidR="007E4A91">
              <w:rPr>
                <w:color w:val="000000" w:themeColor="text1"/>
              </w:rPr>
              <w:t xml:space="preserve"> </w:t>
            </w:r>
            <w:r>
              <w:rPr>
                <w:color w:val="000000"/>
              </w:rPr>
              <w:t xml:space="preserve">50/2016 e ha rispettato quanto disposto dall'art. 37 del </w:t>
            </w:r>
            <w:proofErr w:type="spellStart"/>
            <w:r w:rsidRPr="004D5410" w:rsidR="007E4A91">
              <w:rPr>
                <w:color w:val="000000" w:themeColor="text1"/>
              </w:rPr>
              <w:t>D.Lgs.</w:t>
            </w:r>
            <w:proofErr w:type="spellEnd"/>
            <w:r w:rsidR="007E4A91">
              <w:rPr>
                <w:color w:val="000000" w:themeColor="text1"/>
              </w:rPr>
              <w:t xml:space="preserve"> </w:t>
            </w:r>
            <w:r>
              <w:rPr>
                <w:color w:val="000000"/>
              </w:rPr>
              <w:t>50/2016?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1D1" w14:textId="77777777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1D2" w14:textId="77777777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1D3" w14:textId="77777777">
            <w:pPr>
              <w:pStyle w:val="Normal1"/>
              <w:jc w:val="both"/>
              <w:rPr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Pr="00B67ECF" w:rsidR="00B0161D" w:rsidP="00B67ECF" w:rsidRDefault="00D025D5" w14:paraId="000001D4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Qualifica Stazione Appaltante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1D5" w14:textId="77777777">
            <w:pPr>
              <w:pStyle w:val="Normal1"/>
              <w:jc w:val="both"/>
              <w:rPr>
                <w:color w:val="000000"/>
              </w:rPr>
            </w:pPr>
          </w:p>
          <w:p w:rsidR="00B0161D" w:rsidRDefault="00B0161D" w14:paraId="000001D6" w14:textId="77777777">
            <w:pPr>
              <w:pStyle w:val="Normal1"/>
              <w:jc w:val="both"/>
              <w:rPr>
                <w:color w:val="000000"/>
              </w:rPr>
            </w:pPr>
          </w:p>
          <w:p w:rsidR="00B0161D" w:rsidRDefault="00B0161D" w14:paraId="000001D7" w14:textId="77777777">
            <w:pPr>
              <w:pStyle w:val="Normal1"/>
              <w:jc w:val="both"/>
              <w:rPr>
                <w:color w:val="000000"/>
              </w:rPr>
            </w:pPr>
          </w:p>
          <w:p w:rsidR="00B0161D" w:rsidRDefault="00B0161D" w14:paraId="000001D8" w14:textId="77777777">
            <w:pPr>
              <w:pStyle w:val="Normal1"/>
              <w:jc w:val="both"/>
              <w:rPr>
                <w:color w:val="000000"/>
              </w:rPr>
            </w:pPr>
          </w:p>
          <w:p w:rsidR="00B0161D" w:rsidRDefault="00B0161D" w14:paraId="000001D9" w14:textId="77777777">
            <w:pPr>
              <w:pStyle w:val="Normal1"/>
              <w:jc w:val="both"/>
              <w:rPr>
                <w:color w:val="000000"/>
              </w:rPr>
            </w:pPr>
          </w:p>
          <w:p w:rsidR="00B0161D" w:rsidRDefault="00B0161D" w14:paraId="000001DA" w14:textId="77777777">
            <w:pPr>
              <w:pStyle w:val="Normal1"/>
              <w:jc w:val="both"/>
              <w:rPr>
                <w:color w:val="000000"/>
              </w:rPr>
            </w:pPr>
          </w:p>
          <w:p w:rsidR="00B0161D" w:rsidRDefault="00B0161D" w14:paraId="000001DB" w14:textId="77777777">
            <w:pPr>
              <w:pStyle w:val="Normal1"/>
              <w:jc w:val="both"/>
              <w:rPr>
                <w:color w:val="000000"/>
              </w:rPr>
            </w:pPr>
          </w:p>
        </w:tc>
      </w:tr>
      <w:tr w:rsidR="00B0161D" w:rsidTr="300A01FB" w14:paraId="654FFE65" w14:textId="77777777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1DC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1DD" w14:textId="0940B9CC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La Stazione Appaltante ha nominato il Responsabile delle procedure di affidamento ai sensi dell’art. 31 del </w:t>
            </w:r>
            <w:proofErr w:type="spellStart"/>
            <w:r w:rsidRPr="004D5410" w:rsidR="00801C86">
              <w:rPr>
                <w:color w:val="000000" w:themeColor="text1"/>
              </w:rPr>
              <w:t>D.Lgs.</w:t>
            </w:r>
            <w:proofErr w:type="spellEnd"/>
            <w:r w:rsidR="00801C86">
              <w:rPr>
                <w:color w:val="000000" w:themeColor="text1"/>
              </w:rPr>
              <w:t xml:space="preserve"> </w:t>
            </w:r>
            <w:r>
              <w:rPr>
                <w:color w:val="000000"/>
              </w:rPr>
              <w:t>50/2016 e l’eventuale direttore dell’esecuzione del contratto?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1DE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1DF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1E0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67ECF" w:rsidP="00B67ECF" w:rsidRDefault="00D025D5" w14:paraId="54EA684F" w14:textId="77777777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Atto di nomina del RUP</w:t>
            </w:r>
          </w:p>
          <w:p w:rsidRPr="00B67ECF" w:rsidR="00B0161D" w:rsidP="00B67ECF" w:rsidRDefault="00D025D5" w14:paraId="000001E2" w14:textId="5833C3C6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Atto di nomina del DEC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1E3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300A01FB" w14:paraId="0D464459" w14:textId="77777777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1E4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1E5" w14:textId="33890E2F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Nel caso di opere pubbliche, prima dell'inizio delle procedure di affidamento, gli elaborati progettuali sono stati validati ai sensi dell’art. 26, comma 8 del </w:t>
            </w:r>
            <w:proofErr w:type="spellStart"/>
            <w:r w:rsidRPr="004D5410" w:rsidR="00801C86">
              <w:rPr>
                <w:color w:val="000000" w:themeColor="text1"/>
              </w:rPr>
              <w:t>D.Lgs.</w:t>
            </w:r>
            <w:proofErr w:type="spellEnd"/>
            <w:r w:rsidR="00801C86">
              <w:rPr>
                <w:color w:val="000000" w:themeColor="text1"/>
              </w:rPr>
              <w:t xml:space="preserve"> </w:t>
            </w:r>
            <w:r>
              <w:rPr>
                <w:color w:val="000000"/>
              </w:rPr>
              <w:t xml:space="preserve">50/2016 nonché approvati ai sensi dell’art. 27 del </w:t>
            </w:r>
            <w:proofErr w:type="spellStart"/>
            <w:r w:rsidRPr="004D5410" w:rsidR="00801C86">
              <w:rPr>
                <w:color w:val="000000" w:themeColor="text1"/>
              </w:rPr>
              <w:t>D.Lgs.</w:t>
            </w:r>
            <w:proofErr w:type="spellEnd"/>
            <w:r w:rsidR="00801C86">
              <w:rPr>
                <w:color w:val="000000" w:themeColor="text1"/>
              </w:rPr>
              <w:t xml:space="preserve"> </w:t>
            </w:r>
            <w:r>
              <w:rPr>
                <w:color w:val="000000"/>
              </w:rPr>
              <w:t>50/2016 medesimo?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1E6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1E7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1E8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RDefault="00D025D5" w14:paraId="000001EA" w14:textId="1B327625">
            <w:pPr>
              <w:pStyle w:val="Normal1"/>
              <w:rPr>
                <w:color w:val="000000"/>
              </w:rPr>
            </w:pPr>
            <w:r>
              <w:rPr>
                <w:color w:val="000000"/>
              </w:rPr>
              <w:t xml:space="preserve">Per l’effettuazione della specifica verifica si rimanda agli Artt. 23, 26, 27 </w:t>
            </w:r>
            <w:proofErr w:type="spellStart"/>
            <w:r w:rsidRPr="004D5410" w:rsidR="00AC188A">
              <w:rPr>
                <w:color w:val="000000" w:themeColor="text1"/>
              </w:rPr>
              <w:t>D.Lgs.</w:t>
            </w:r>
            <w:proofErr w:type="spellEnd"/>
            <w:r>
              <w:rPr>
                <w:color w:val="000000"/>
              </w:rPr>
              <w:t xml:space="preserve"> 50/2016</w:t>
            </w:r>
          </w:p>
          <w:p w:rsidR="00B67ECF" w:rsidP="00045DAC" w:rsidRDefault="00D025D5" w14:paraId="029F139B" w14:textId="414DD402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Progetto di fattibilità tecnica ed economica, progetto definitivo, progetto esecutivo</w:t>
            </w:r>
          </w:p>
          <w:p w:rsidRPr="00B67ECF" w:rsidR="00B0161D" w:rsidP="00045DAC" w:rsidRDefault="00D025D5" w14:paraId="000001EC" w14:textId="3AB9BD47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Atti di approvazione dei progetti/Atti di validazione del RUP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1ED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300A01FB" w14:paraId="3E6AD598" w14:textId="77777777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1EE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1EF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La documentazione relativa all’affidamento (Determina a contrarre, Bando, disciplinare/capitolato/avviso/ecc.) riporta il riferimento esplicito al finanziamento da parte dell’Unione europea e all’iniziativa </w:t>
            </w:r>
            <w:r>
              <w:rPr>
                <w:i/>
                <w:color w:val="000000"/>
              </w:rPr>
              <w:t>Next Generation EU</w:t>
            </w:r>
            <w:r>
              <w:rPr>
                <w:color w:val="000000"/>
              </w:rPr>
              <w:t xml:space="preserve"> (relativa missione e componente) e l’emblema dell’UE?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1F0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1F1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1F2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P="00B67ECF" w:rsidRDefault="00D025D5" w14:paraId="000001F3" w14:textId="77506BD7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Determina a contrarre o atto analogo</w:t>
            </w:r>
          </w:p>
          <w:p w:rsidR="00B0161D" w:rsidP="00B67ECF" w:rsidRDefault="00D025D5" w14:paraId="000001F4" w14:textId="11EACF9B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 xml:space="preserve">Bando </w:t>
            </w:r>
          </w:p>
          <w:p w:rsidR="00B67ECF" w:rsidP="00B67ECF" w:rsidRDefault="00D025D5" w14:paraId="4588543D" w14:textId="77777777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Capitolato</w:t>
            </w:r>
          </w:p>
          <w:p w:rsidRPr="00B67ECF" w:rsidR="00B0161D" w:rsidP="00B67ECF" w:rsidRDefault="00D025D5" w14:paraId="000001F6" w14:textId="4FE2A95E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Altro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1F7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300A01FB" w14:paraId="6948B306" w14:textId="77777777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1F8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1F9" w14:textId="679103DB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Il bando di gara è conforme al bando tipo ANAC e contiene le informazioni di cui all'allegato XIV, Parte I, lettera C </w:t>
            </w:r>
            <w:proofErr w:type="spellStart"/>
            <w:r w:rsidRPr="004D5410" w:rsidR="008E7F12">
              <w:rPr>
                <w:color w:val="000000" w:themeColor="text1"/>
              </w:rPr>
              <w:t>D.Lgs</w:t>
            </w:r>
            <w:r>
              <w:rPr>
                <w:color w:val="000000"/>
              </w:rPr>
              <w:t>.</w:t>
            </w:r>
            <w:proofErr w:type="spellEnd"/>
            <w:r>
              <w:rPr>
                <w:color w:val="000000"/>
              </w:rPr>
              <w:t xml:space="preserve"> 50/2016? 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1FA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1FB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1FC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RDefault="00D025D5" w14:paraId="000001FD" w14:textId="77777777">
            <w:pPr>
              <w:pStyle w:val="Normal1"/>
              <w:rPr>
                <w:color w:val="000000"/>
              </w:rPr>
            </w:pPr>
            <w:r>
              <w:rPr>
                <w:color w:val="000000"/>
              </w:rPr>
              <w:t>Per l’effettuazione della specifica verifica si rimanda agli Artt. 5, 23(16), 34, 51, 83(5) del D. Lgs. 50/2016</w:t>
            </w:r>
          </w:p>
          <w:p w:rsidR="00B0161D" w:rsidP="00B67ECF" w:rsidRDefault="00D025D5" w14:paraId="000001FE" w14:textId="1FA0ED9D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 xml:space="preserve">Bando </w:t>
            </w:r>
          </w:p>
          <w:p w:rsidR="00B67ECF" w:rsidP="00B67ECF" w:rsidRDefault="00D025D5" w14:paraId="6F1EB12F" w14:textId="77777777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Capitolato</w:t>
            </w:r>
          </w:p>
          <w:p w:rsidRPr="00B67ECF" w:rsidR="00B0161D" w:rsidP="00B67ECF" w:rsidRDefault="00D025D5" w14:paraId="00000200" w14:textId="6D04E053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Altro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201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300A01FB" w14:paraId="721430C3" w14:textId="77777777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202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203" w14:textId="277D9F4E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Nel caso in cui le amministrazioni aggiudicatrici abbiano pubblicato un avviso di </w:t>
            </w:r>
            <w:proofErr w:type="spellStart"/>
            <w:r>
              <w:rPr>
                <w:color w:val="000000"/>
              </w:rPr>
              <w:t>pre</w:t>
            </w:r>
            <w:proofErr w:type="spellEnd"/>
            <w:r>
              <w:rPr>
                <w:color w:val="000000"/>
              </w:rPr>
              <w:t xml:space="preserve">-informazione, che non sia stato usato come mezzo di indizione di una gara, è stato rispettato il termine minimo per la ricezione delle offerte, in linea con le condizioni poste dalle lett. a) e b) del comma 2 dell’art. 60 del </w:t>
            </w:r>
            <w:proofErr w:type="spellStart"/>
            <w:r w:rsidRPr="004D5410" w:rsidR="00E17076">
              <w:rPr>
                <w:color w:val="000000" w:themeColor="text1"/>
              </w:rPr>
              <w:t>D.Lgs.</w:t>
            </w:r>
            <w:proofErr w:type="spellEnd"/>
            <w:r>
              <w:rPr>
                <w:color w:val="000000"/>
              </w:rPr>
              <w:t xml:space="preserve"> 50/2016?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204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205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206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Pr="00B67ECF" w:rsidR="00B0161D" w:rsidP="00B67ECF" w:rsidRDefault="00D025D5" w14:paraId="00000207" w14:textId="5D5520C0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 xml:space="preserve">Avviso di </w:t>
            </w:r>
            <w:proofErr w:type="spellStart"/>
            <w:r w:rsidRPr="4C4D401A">
              <w:rPr>
                <w:color w:val="000000" w:themeColor="text1"/>
              </w:rPr>
              <w:t>pre</w:t>
            </w:r>
            <w:proofErr w:type="spellEnd"/>
            <w:r w:rsidRPr="4C4D401A">
              <w:rPr>
                <w:color w:val="000000" w:themeColor="text1"/>
              </w:rPr>
              <w:t>-informazione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208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300A01FB" w14:paraId="4FF1D81C" w14:textId="77777777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209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20A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L'avviso di </w:t>
            </w:r>
            <w:proofErr w:type="spellStart"/>
            <w:r>
              <w:rPr>
                <w:color w:val="000000"/>
              </w:rPr>
              <w:t>pre</w:t>
            </w:r>
            <w:proofErr w:type="spellEnd"/>
            <w:r>
              <w:rPr>
                <w:color w:val="000000"/>
              </w:rPr>
              <w:t>-informazione contiene tutte le informazioni richieste per il bando di gara di cui all'allegato XIV, parte I, lettera B, sezione B1?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20B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20C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20D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Pr="00B67ECF" w:rsidR="00B0161D" w:rsidP="00B67ECF" w:rsidRDefault="00D025D5" w14:paraId="0000020E" w14:textId="2B65C695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 xml:space="preserve">Avviso di </w:t>
            </w:r>
            <w:proofErr w:type="spellStart"/>
            <w:r w:rsidRPr="4C4D401A">
              <w:rPr>
                <w:color w:val="000000" w:themeColor="text1"/>
              </w:rPr>
              <w:t>pre</w:t>
            </w:r>
            <w:proofErr w:type="spellEnd"/>
            <w:r w:rsidRPr="4C4D401A">
              <w:rPr>
                <w:color w:val="000000" w:themeColor="text1"/>
              </w:rPr>
              <w:t>-informazione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20F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300A01FB" w14:paraId="2F0EB0BE" w14:textId="77777777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210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211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Il CIG e il CUP e sono stati riportati nel bando di gara?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212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213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214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P="00B67ECF" w:rsidRDefault="00D025D5" w14:paraId="00000215" w14:textId="5B0F3B94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CIG</w:t>
            </w:r>
          </w:p>
          <w:p w:rsidR="00B0161D" w:rsidP="00B67ECF" w:rsidRDefault="00D025D5" w14:paraId="00000216" w14:textId="1FB52B28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CUP</w:t>
            </w:r>
          </w:p>
          <w:p w:rsidR="00B0161D" w:rsidP="00B67ECF" w:rsidRDefault="00D025D5" w14:paraId="00000217" w14:textId="740D76B4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 xml:space="preserve">Bando </w:t>
            </w:r>
          </w:p>
          <w:p w:rsidR="00B0161D" w:rsidP="00B67ECF" w:rsidRDefault="00D025D5" w14:paraId="00000218" w14:textId="7F298127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Capitolato</w:t>
            </w:r>
          </w:p>
          <w:p w:rsidRPr="00B67ECF" w:rsidR="00B0161D" w:rsidP="00B67ECF" w:rsidRDefault="00D025D5" w14:paraId="00000219" w14:textId="7891A6C6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Altro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21A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300A01FB" w14:paraId="061D7630" w14:textId="77777777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21B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21C" w14:textId="0DCED8CF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Il bando di gara è stato pubblicato in conformità alle disposizioni di cui agli articoli 72 e 73 del </w:t>
            </w:r>
            <w:proofErr w:type="spellStart"/>
            <w:r w:rsidRPr="004D5410" w:rsidR="001C6228">
              <w:rPr>
                <w:color w:val="000000" w:themeColor="text1"/>
              </w:rPr>
              <w:t>D.Lgs.</w:t>
            </w:r>
            <w:proofErr w:type="spellEnd"/>
            <w:r>
              <w:rPr>
                <w:color w:val="000000"/>
              </w:rPr>
              <w:t xml:space="preserve"> 50/2016 e, nel caso di affidamenti per importi inferiori alle soglie di rilevanza comunitaria, secondo le indicazioni dell’art. 36 del </w:t>
            </w:r>
            <w:proofErr w:type="spellStart"/>
            <w:r w:rsidRPr="004D5410" w:rsidR="001C6228">
              <w:rPr>
                <w:color w:val="000000" w:themeColor="text1"/>
              </w:rPr>
              <w:t>D.Lgs.</w:t>
            </w:r>
            <w:proofErr w:type="spellEnd"/>
            <w:r>
              <w:rPr>
                <w:color w:val="000000"/>
              </w:rPr>
              <w:t xml:space="preserve"> 50/2016?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21D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21E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21F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Pr="00B67ECF" w:rsidR="00B0161D" w:rsidP="00B67ECF" w:rsidRDefault="00D025D5" w14:paraId="00000220" w14:textId="40064229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Prova delle pubblicazioni effettuate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221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300A01FB" w14:paraId="29003FD2" w14:textId="77777777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222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223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Nel bando di gara sono stati indicati in modo chiaro i requisiti che gli operatori devono possedere per partecipare alla gara e risultano pertinenti e proporzionati rispetto all'oggetto e all'importo del contratto?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224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225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226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P="00B67ECF" w:rsidRDefault="00D025D5" w14:paraId="00000227" w14:textId="5C63ECEF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 xml:space="preserve">Bando </w:t>
            </w:r>
          </w:p>
          <w:p w:rsidR="00B0161D" w:rsidP="00B67ECF" w:rsidRDefault="00D025D5" w14:paraId="00000228" w14:textId="18787CAA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Capitolato</w:t>
            </w:r>
          </w:p>
          <w:p w:rsidRPr="00B67ECF" w:rsidR="00B0161D" w:rsidP="00B67ECF" w:rsidRDefault="00D025D5" w14:paraId="00000229" w14:textId="54A7435A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Altro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22A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300A01FB" w14:paraId="3433FD1C" w14:textId="77777777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22B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22C" w14:textId="77777777">
            <w:pPr>
              <w:pStyle w:val="Normal1"/>
            </w:pPr>
            <w:r>
              <w:t>I criteri di selezione degli operatori economici rispettano il principio di non discriminazione e riguardano esclusivamente i seguenti aspetti:</w:t>
            </w:r>
          </w:p>
          <w:p w:rsidR="00B0161D" w:rsidRDefault="00D025D5" w14:paraId="0000022D" w14:textId="11EE4089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insussistenza di motivi di esclusione previsti all'80 </w:t>
            </w:r>
            <w:proofErr w:type="spellStart"/>
            <w:r w:rsidRPr="004D5410" w:rsidR="00AC1D19">
              <w:rPr>
                <w:color w:val="000000" w:themeColor="text1"/>
              </w:rPr>
              <w:t>D.Lgs.</w:t>
            </w:r>
            <w:proofErr w:type="spellEnd"/>
            <w:r>
              <w:rPr>
                <w:color w:val="000000"/>
              </w:rPr>
              <w:t xml:space="preserve"> 50/2016;</w:t>
            </w:r>
          </w:p>
          <w:p w:rsidR="00B0161D" w:rsidRDefault="00D025D5" w14:paraId="0000022E" w14:textId="77777777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i requisiti d’idoneità professionale? </w:t>
            </w:r>
          </w:p>
          <w:p w:rsidR="00B0161D" w:rsidRDefault="00D025D5" w14:paraId="0000022F" w14:textId="77777777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la capacità economica e finanziaria? </w:t>
            </w:r>
          </w:p>
          <w:p w:rsidR="00B0161D" w:rsidRDefault="00D025D5" w14:paraId="00000230" w14:textId="77777777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le capacità tecniche e professionali?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231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232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233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P="00B67ECF" w:rsidRDefault="00D025D5" w14:paraId="00000234" w14:textId="57B1C6F6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 xml:space="preserve">Bando </w:t>
            </w:r>
          </w:p>
          <w:p w:rsidR="00B0161D" w:rsidP="00B67ECF" w:rsidRDefault="00D025D5" w14:paraId="00000235" w14:textId="30C3176B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Capitolato</w:t>
            </w:r>
          </w:p>
          <w:p w:rsidRPr="00B67ECF" w:rsidR="00B0161D" w:rsidP="00B67ECF" w:rsidRDefault="00D025D5" w14:paraId="00000236" w14:textId="37B66829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Altro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237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300A01FB" w14:paraId="45700703" w14:textId="77777777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238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239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È stato verificato il rispetto dei termini nella ricezione delle offerte?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23A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23B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Pr="00B67ECF" w:rsidR="00B0161D" w:rsidP="00B67ECF" w:rsidRDefault="00B0161D" w14:paraId="0000023C" w14:textId="77777777">
            <w:pPr>
              <w:pStyle w:val="Normal1"/>
              <w:rPr>
                <w:color w:val="000000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="00B0161D" w:rsidP="00B67ECF" w:rsidRDefault="00D025D5" w14:paraId="0000023F" w14:textId="2DC4DB11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 xml:space="preserve">Bando </w:t>
            </w:r>
          </w:p>
          <w:p w:rsidR="00B0161D" w:rsidP="00B67ECF" w:rsidRDefault="00D025D5" w14:paraId="00000240" w14:textId="5F6AD5C4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Capitolato</w:t>
            </w:r>
          </w:p>
          <w:p w:rsidRPr="00B67ECF" w:rsidR="00B0161D" w:rsidP="00B67ECF" w:rsidRDefault="00D025D5" w14:paraId="00000241" w14:textId="76504362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Altro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1660FA" w:rsidP="001660FA" w:rsidRDefault="001660FA" w14:paraId="37C91FB7" w14:textId="21A70C75">
            <w:pPr>
              <w:pStyle w:val="Normal1"/>
              <w:rPr>
                <w:color w:val="000000"/>
              </w:rPr>
            </w:pPr>
            <w:r w:rsidRPr="00B67ECF">
              <w:rPr>
                <w:color w:val="000000"/>
              </w:rPr>
              <w:t xml:space="preserve">Per l’effettuazione della specifica verifica si </w:t>
            </w:r>
            <w:r w:rsidRPr="00B67ECF">
              <w:rPr>
                <w:color w:val="000000"/>
              </w:rPr>
              <w:t xml:space="preserve">rimanda agli Artt. 60(1) e 79 </w:t>
            </w:r>
            <w:proofErr w:type="spellStart"/>
            <w:r w:rsidRPr="004D5410" w:rsidR="004D5410">
              <w:rPr>
                <w:color w:val="000000" w:themeColor="text1"/>
              </w:rPr>
              <w:t>D.Lgs.</w:t>
            </w:r>
            <w:proofErr w:type="spellEnd"/>
            <w:r w:rsidRPr="23620150" w:rsidR="004D5410">
              <w:rPr>
                <w:b/>
                <w:bCs/>
                <w:color w:val="000000" w:themeColor="text1"/>
              </w:rPr>
              <w:t xml:space="preserve"> </w:t>
            </w:r>
            <w:r w:rsidRPr="00B67ECF">
              <w:rPr>
                <w:color w:val="000000"/>
              </w:rPr>
              <w:t xml:space="preserve">50/2016. </w:t>
            </w:r>
          </w:p>
          <w:p w:rsidR="00B0161D" w:rsidRDefault="00B0161D" w14:paraId="00000242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300A01FB" w14:paraId="2792620F" w14:textId="77777777">
        <w:trPr>
          <w:trHeight w:val="540"/>
        </w:trPr>
        <w:tc>
          <w:tcPr>
            <w:tcW w:w="745" w:type="dxa"/>
            <w:shd w:val="clear" w:color="auto" w:fill="auto"/>
            <w:vAlign w:val="center"/>
          </w:tcPr>
          <w:p w:rsidR="00B0161D" w:rsidRDefault="00D025D5" w14:paraId="00000243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120" w:type="dxa"/>
            <w:shd w:val="clear" w:color="auto" w:fill="auto"/>
            <w:vAlign w:val="center"/>
          </w:tcPr>
          <w:p w:rsidR="00B0161D" w:rsidRDefault="00D025D5" w14:paraId="00000244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In caso di richieste di chiarimenti in merito alla documentazione di gara, le risposte sono state messe a disposizione di tutti gli operatori economici?</w:t>
            </w:r>
          </w:p>
        </w:tc>
        <w:tc>
          <w:tcPr>
            <w:tcW w:w="555" w:type="dxa"/>
            <w:shd w:val="clear" w:color="auto" w:fill="auto"/>
            <w:vAlign w:val="center"/>
          </w:tcPr>
          <w:p w:rsidR="00B0161D" w:rsidRDefault="00B0161D" w14:paraId="00000245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B0161D" w:rsidRDefault="00B0161D" w14:paraId="00000246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247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:rsidRPr="00825884" w:rsidR="00B0161D" w:rsidP="00825884" w:rsidRDefault="00D025D5" w14:paraId="00000248" w14:textId="279B78DE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825884">
              <w:rPr>
                <w:color w:val="000000" w:themeColor="text1"/>
              </w:rPr>
              <w:t>Informazioni supplementari divulgate a tutti i potenziali offerenti in merito a specifiche richieste per presentare le offerte</w:t>
            </w:r>
          </w:p>
        </w:tc>
        <w:tc>
          <w:tcPr>
            <w:tcW w:w="2535" w:type="dxa"/>
            <w:shd w:val="clear" w:color="auto" w:fill="auto"/>
            <w:vAlign w:val="center"/>
          </w:tcPr>
          <w:p w:rsidR="00B0161D" w:rsidRDefault="00B0161D" w14:paraId="00000249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</w:tbl>
    <w:p w:rsidR="00B0161D" w:rsidRDefault="00B0161D" w14:paraId="0000024A" w14:textId="77777777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  <w:vertAlign w:val="superscript"/>
        </w:rPr>
      </w:pPr>
    </w:p>
    <w:tbl>
      <w:tblPr>
        <w:tblW w:w="13198" w:type="dxa"/>
        <w:tblInd w:w="-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735"/>
        <w:gridCol w:w="5130"/>
        <w:gridCol w:w="552"/>
        <w:gridCol w:w="567"/>
        <w:gridCol w:w="720"/>
        <w:gridCol w:w="2966"/>
        <w:gridCol w:w="2528"/>
      </w:tblGrid>
      <w:tr w:rsidR="00B0161D" w:rsidTr="4C4D401A" w14:paraId="5A3EA3B7" w14:textId="77777777">
        <w:trPr>
          <w:trHeight w:val="844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:rsidR="00B0161D" w:rsidRDefault="00D025D5" w14:paraId="0000024B" w14:textId="77777777">
            <w:pPr>
              <w:pStyle w:val="Normal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  <w:tc>
          <w:tcPr>
            <w:tcW w:w="12463" w:type="dxa"/>
            <w:gridSpan w:val="6"/>
            <w:shd w:val="clear" w:color="auto" w:fill="B4C6E7" w:themeFill="accent1" w:themeFillTint="66"/>
            <w:vAlign w:val="center"/>
          </w:tcPr>
          <w:p w:rsidR="00B0161D" w:rsidP="23620150" w:rsidRDefault="00D025D5" w14:paraId="0000024C" w14:textId="52E2B114">
            <w:pPr>
              <w:pStyle w:val="Normal1"/>
              <w:rPr>
                <w:b/>
                <w:bCs/>
                <w:color w:val="000000"/>
              </w:rPr>
            </w:pPr>
            <w:r w:rsidRPr="23620150">
              <w:rPr>
                <w:b/>
                <w:bCs/>
                <w:color w:val="000000" w:themeColor="text1"/>
              </w:rPr>
              <w:t xml:space="preserve">Punti di verifica affidamenti avvenuti tramite “procedura ristretta” (art.61 </w:t>
            </w:r>
            <w:proofErr w:type="spellStart"/>
            <w:r w:rsidRPr="23620150" w:rsidR="2F580A35">
              <w:rPr>
                <w:b/>
                <w:bCs/>
                <w:color w:val="000000" w:themeColor="text1"/>
              </w:rPr>
              <w:t>D</w:t>
            </w:r>
            <w:r w:rsidRPr="23620150">
              <w:rPr>
                <w:b/>
                <w:bCs/>
                <w:color w:val="000000" w:themeColor="text1"/>
              </w:rPr>
              <w:t>.</w:t>
            </w:r>
            <w:r w:rsidR="00A311F5">
              <w:rPr>
                <w:b/>
                <w:bCs/>
                <w:color w:val="000000" w:themeColor="text1"/>
              </w:rPr>
              <w:t>L</w:t>
            </w:r>
            <w:r w:rsidRPr="23620150">
              <w:rPr>
                <w:b/>
                <w:bCs/>
                <w:color w:val="000000" w:themeColor="text1"/>
              </w:rPr>
              <w:t>gs</w:t>
            </w:r>
            <w:r w:rsidR="00B8422B">
              <w:rPr>
                <w:b/>
                <w:bCs/>
                <w:color w:val="000000" w:themeColor="text1"/>
              </w:rPr>
              <w:t>.</w:t>
            </w:r>
            <w:proofErr w:type="spellEnd"/>
            <w:r w:rsidRPr="23620150">
              <w:rPr>
                <w:b/>
                <w:bCs/>
                <w:color w:val="000000" w:themeColor="text1"/>
              </w:rPr>
              <w:t xml:space="preserve"> 50/2016)</w:t>
            </w:r>
          </w:p>
        </w:tc>
      </w:tr>
      <w:tr w:rsidR="00B0161D" w:rsidTr="4C4D401A" w14:paraId="19E82C1C" w14:textId="77777777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252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253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L’avviso di indizione di gara contiene i dati di cui all'allegato XIV, parte I, lettera B o C?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254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255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256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RDefault="00D025D5" w14:paraId="00000257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Determina/Decreto a contrarre</w:t>
            </w:r>
          </w:p>
          <w:p w:rsidR="00B0161D" w:rsidRDefault="00D025D5" w14:paraId="00000258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Bando di gara 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259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4C4D401A" w14:paraId="5EAD90C4" w14:textId="77777777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25A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25B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La selezione degli operatori economici da invitare a seguito delle manifestazioni di interesse è avvenuta nel rispetto dei criteri contenuti nell'avviso di indizione di gara?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25C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25D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25E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RDefault="00D025D5" w14:paraId="0000025F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Determina/Decreto a contrarre</w:t>
            </w:r>
          </w:p>
          <w:p w:rsidR="00B0161D" w:rsidRDefault="00D025D5" w14:paraId="00000260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Bando di gara e relativi allegati</w:t>
            </w:r>
          </w:p>
          <w:p w:rsidR="00B0161D" w:rsidRDefault="00D025D5" w14:paraId="00000261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Informazioni supplementari divulgate a tutti i potenziali offerenti in merito a specifiche richieste per presentare le offerte</w:t>
            </w:r>
          </w:p>
          <w:p w:rsidR="00B0161D" w:rsidRDefault="00B0161D" w14:paraId="00000262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263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4C4D401A" w14:paraId="33C6D86C" w14:textId="77777777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264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265" w14:textId="7CD0E2F5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I termini fissati nel bando/avviso di gara per la presentazione delle offerte/ domande di partecipazione sono conformi con la normativa vigente in materia di appalti, in particolare a quanto previsto all’ art. 61 del </w:t>
            </w:r>
            <w:proofErr w:type="spellStart"/>
            <w:r w:rsidRPr="004D5410" w:rsidR="0070104B">
              <w:rPr>
                <w:color w:val="000000" w:themeColor="text1"/>
              </w:rPr>
              <w:t>D.Lgs.</w:t>
            </w:r>
            <w:proofErr w:type="spellEnd"/>
            <w:r w:rsidR="0070104B">
              <w:rPr>
                <w:color w:val="000000" w:themeColor="text1"/>
              </w:rPr>
              <w:t xml:space="preserve"> </w:t>
            </w:r>
            <w:r>
              <w:rPr>
                <w:color w:val="000000"/>
              </w:rPr>
              <w:t>50/2016?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266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267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268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RDefault="00D025D5" w14:paraId="00000269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Determina/Decreto a contrarre</w:t>
            </w:r>
          </w:p>
          <w:p w:rsidR="00B0161D" w:rsidRDefault="00D025D5" w14:paraId="0000026A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Bando di gara 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26B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4C4D401A" w14:paraId="5E4B1DFE" w14:textId="77777777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26C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26D" w14:textId="2EB1780A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Nell’eventualità che le amministrazioni aggiudicatrici abbiano pubblicato un avviso di </w:t>
            </w:r>
            <w:proofErr w:type="spellStart"/>
            <w:r>
              <w:rPr>
                <w:color w:val="000000"/>
              </w:rPr>
              <w:t>pre</w:t>
            </w:r>
            <w:proofErr w:type="spellEnd"/>
            <w:r>
              <w:rPr>
                <w:color w:val="000000"/>
              </w:rPr>
              <w:t xml:space="preserve">-informazione, che non sia stato usato come mezzo di indizione di una gara, è stato rispettato il termine minimo per la ricezione delle offerte, in linea con le condizioni poste dalle lett. a) e b) del comma 4 dell’art. 61 del </w:t>
            </w:r>
            <w:proofErr w:type="spellStart"/>
            <w:r w:rsidRPr="004D5410" w:rsidR="0070104B">
              <w:rPr>
                <w:color w:val="000000" w:themeColor="text1"/>
              </w:rPr>
              <w:t>D.Lgs.</w:t>
            </w:r>
            <w:proofErr w:type="spellEnd"/>
            <w:r>
              <w:rPr>
                <w:color w:val="000000"/>
              </w:rPr>
              <w:t xml:space="preserve"> 50/2016?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26E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26F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270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RDefault="00D025D5" w14:paraId="00000271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 xml:space="preserve">Avviso di </w:t>
            </w:r>
            <w:proofErr w:type="spellStart"/>
            <w:r w:rsidRPr="4C4D401A">
              <w:rPr>
                <w:color w:val="000000" w:themeColor="text1"/>
              </w:rPr>
              <w:t>pre</w:t>
            </w:r>
            <w:proofErr w:type="spellEnd"/>
            <w:r w:rsidRPr="4C4D401A">
              <w:rPr>
                <w:color w:val="000000" w:themeColor="text1"/>
              </w:rPr>
              <w:t>-informazione</w:t>
            </w:r>
          </w:p>
          <w:p w:rsidR="00B0161D" w:rsidRDefault="00B0161D" w14:paraId="00000272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273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4C4D401A" w14:paraId="7F77C938" w14:textId="77777777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274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275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In caso di richieste di chiarimenti in merito alla documentazione di gara, le</w:t>
            </w:r>
            <w:r>
              <w:t xml:space="preserve"> </w:t>
            </w:r>
            <w:r>
              <w:rPr>
                <w:color w:val="000000"/>
              </w:rPr>
              <w:t>risposte sono state messe a disposizione di tutti gli operatori economici?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276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277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278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P="1AEBD6FF" w:rsidRDefault="00D025D5" w14:paraId="0000027A" w14:textId="0F0CAF81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Informazioni supplementari divulgate a tutti i potenziali offerenti in merito a specifiche richieste per presentare le offerte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27B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4C4D401A" w14:paraId="25CF65C1" w14:textId="77777777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27C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27D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Le domande di partecipazione degli operatori economici sono corredate dalle dichiarazioni sostitutive comprovanti il possesso dei requisiti generali?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27E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27F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280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RDefault="00D025D5" w14:paraId="00000281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DSAN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282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4C4D401A" w14:paraId="419FF497" w14:textId="77777777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283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284" w14:textId="0718CBED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La</w:t>
            </w:r>
            <w:r w:rsidR="0070104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documentazione</w:t>
            </w:r>
            <w:r w:rsidR="0070104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relativa all’affidamento riporta il riferimento esplicito al finanziamento da parte dell’Unione europea e all’iniziativa Next Generation EU e l’emblema dell’UE così come previsto dall’art. 34 del Regolamento (UE) 2021/241?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285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286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287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RDefault="00D025D5" w14:paraId="00000288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Determina/Decreto a contrarre</w:t>
            </w:r>
          </w:p>
          <w:p w:rsidR="00B0161D" w:rsidRDefault="00D025D5" w14:paraId="00000289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Bando di gara 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28A" w14:textId="77777777">
            <w:pPr>
              <w:pStyle w:val="Normal1"/>
              <w:rPr>
                <w:color w:val="000000"/>
              </w:rPr>
            </w:pPr>
          </w:p>
        </w:tc>
      </w:tr>
    </w:tbl>
    <w:p w:rsidR="00B0161D" w:rsidRDefault="00B0161D" w14:paraId="0000028B" w14:textId="77777777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</w:p>
    <w:tbl>
      <w:tblPr>
        <w:tblW w:w="13198" w:type="dxa"/>
        <w:tblInd w:w="-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735"/>
        <w:gridCol w:w="5130"/>
        <w:gridCol w:w="552"/>
        <w:gridCol w:w="567"/>
        <w:gridCol w:w="720"/>
        <w:gridCol w:w="2966"/>
        <w:gridCol w:w="2528"/>
      </w:tblGrid>
      <w:tr w:rsidR="00B0161D" w:rsidTr="4C4D401A" w14:paraId="6F550693" w14:textId="77777777">
        <w:trPr>
          <w:trHeight w:val="844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:rsidR="00B0161D" w:rsidRDefault="00D025D5" w14:paraId="0000028C" w14:textId="77777777">
            <w:pPr>
              <w:pStyle w:val="Normal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</w:t>
            </w:r>
          </w:p>
        </w:tc>
        <w:tc>
          <w:tcPr>
            <w:tcW w:w="12463" w:type="dxa"/>
            <w:gridSpan w:val="6"/>
            <w:shd w:val="clear" w:color="auto" w:fill="B4C6E7" w:themeFill="accent1" w:themeFillTint="66"/>
            <w:vAlign w:val="center"/>
          </w:tcPr>
          <w:p w:rsidR="00B0161D" w:rsidP="23620150" w:rsidRDefault="00D025D5" w14:paraId="0000028D" w14:textId="313A6EB7">
            <w:pPr>
              <w:pStyle w:val="Normal1"/>
              <w:rPr>
                <w:b/>
                <w:bCs/>
                <w:color w:val="000000"/>
              </w:rPr>
            </w:pPr>
            <w:r w:rsidRPr="23620150">
              <w:rPr>
                <w:b/>
                <w:bCs/>
                <w:color w:val="000000" w:themeColor="text1"/>
              </w:rPr>
              <w:t>Punti di verifica affidamenti “procedura competitiva con negoziazione” (art.</w:t>
            </w:r>
            <w:r w:rsidRPr="0070104B">
              <w:rPr>
                <w:b/>
                <w:bCs/>
                <w:color w:val="000000" w:themeColor="text1"/>
              </w:rPr>
              <w:t xml:space="preserve">62 </w:t>
            </w:r>
            <w:proofErr w:type="spellStart"/>
            <w:r w:rsidRPr="0070104B" w:rsidR="0070104B">
              <w:rPr>
                <w:b/>
                <w:bCs/>
                <w:color w:val="000000" w:themeColor="text1"/>
              </w:rPr>
              <w:t>D.Lgs.</w:t>
            </w:r>
            <w:proofErr w:type="spellEnd"/>
            <w:r w:rsidR="0070104B">
              <w:rPr>
                <w:b/>
                <w:bCs/>
                <w:color w:val="000000" w:themeColor="text1"/>
              </w:rPr>
              <w:t xml:space="preserve"> </w:t>
            </w:r>
            <w:r w:rsidRPr="0070104B">
              <w:rPr>
                <w:b/>
                <w:bCs/>
                <w:color w:val="000000" w:themeColor="text1"/>
              </w:rPr>
              <w:t>50/2016</w:t>
            </w:r>
            <w:r w:rsidRPr="23620150">
              <w:rPr>
                <w:b/>
                <w:bCs/>
                <w:color w:val="000000" w:themeColor="text1"/>
              </w:rPr>
              <w:t>)</w:t>
            </w:r>
          </w:p>
        </w:tc>
      </w:tr>
      <w:tr w:rsidR="00B0161D" w:rsidTr="4C4D401A" w14:paraId="691DDD44" w14:textId="77777777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293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294" w14:textId="30955D44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Sussistono i presupposti, secondo quanto previsto all’art. 62 del </w:t>
            </w:r>
            <w:proofErr w:type="spellStart"/>
            <w:r w:rsidRPr="004D5410" w:rsidR="00861902">
              <w:rPr>
                <w:color w:val="000000" w:themeColor="text1"/>
              </w:rPr>
              <w:t>D.Lgs.</w:t>
            </w:r>
            <w:proofErr w:type="spellEnd"/>
            <w:r>
              <w:rPr>
                <w:color w:val="000000"/>
              </w:rPr>
              <w:t xml:space="preserve"> 50/2016, per il ricorso a tale procedura?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295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296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297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RDefault="00D025D5" w14:paraId="00000298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Determina/Decreto a contrarre</w:t>
            </w:r>
          </w:p>
          <w:p w:rsidR="00B0161D" w:rsidRDefault="00D025D5" w14:paraId="00000299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Bando di gara 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29A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4C4D401A" w14:paraId="09EDD389" w14:textId="77777777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29B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29C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Nei documenti di gara sono stati individuati l’oggetto dell’appalto e le caratteristiche della fornitura, i criteri per l’aggiudicazione ed i requisiti minimi?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29D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29E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29F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RDefault="00D025D5" w14:paraId="000002A0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Determina/Decreto a contrarre</w:t>
            </w:r>
          </w:p>
          <w:p w:rsidR="00B0161D" w:rsidRDefault="00D025D5" w14:paraId="000002A1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Bando di gara 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2A2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4C4D401A" w14:paraId="5B724442" w14:textId="77777777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2A3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19A626F" w14:paraId="000002A4" w14:textId="53963189">
            <w:pPr>
              <w:pStyle w:val="Normal1"/>
              <w:jc w:val="both"/>
              <w:rPr>
                <w:color w:val="000000"/>
              </w:rPr>
            </w:pPr>
            <w:r w:rsidRPr="1AEBD6FF">
              <w:rPr>
                <w:color w:val="000000" w:themeColor="text1"/>
              </w:rPr>
              <w:t>È</w:t>
            </w:r>
            <w:r w:rsidRPr="1AEBD6FF" w:rsidR="00D025D5">
              <w:rPr>
                <w:color w:val="000000" w:themeColor="text1"/>
              </w:rPr>
              <w:t xml:space="preserve"> stat</w:t>
            </w:r>
            <w:r w:rsidRPr="1AEBD6FF" w:rsidR="3CD7C63F">
              <w:rPr>
                <w:color w:val="000000" w:themeColor="text1"/>
              </w:rPr>
              <w:t>o</w:t>
            </w:r>
            <w:r w:rsidRPr="1AEBD6FF" w:rsidR="00D025D5">
              <w:rPr>
                <w:color w:val="000000" w:themeColor="text1"/>
              </w:rPr>
              <w:t xml:space="preserve"> rispettato il termin</w:t>
            </w:r>
            <w:r w:rsidRPr="1AEBD6FF" w:rsidR="73D51421">
              <w:rPr>
                <w:color w:val="000000" w:themeColor="text1"/>
              </w:rPr>
              <w:t>e</w:t>
            </w:r>
            <w:r w:rsidRPr="1AEBD6FF" w:rsidR="00D025D5">
              <w:rPr>
                <w:color w:val="000000" w:themeColor="text1"/>
              </w:rPr>
              <w:t xml:space="preserve"> minimo per la ricezione delle offerte previsto dall’art.62 del </w:t>
            </w:r>
            <w:proofErr w:type="spellStart"/>
            <w:r w:rsidRPr="004D5410" w:rsidR="00861902">
              <w:rPr>
                <w:color w:val="000000" w:themeColor="text1"/>
              </w:rPr>
              <w:t>D.Lgs.</w:t>
            </w:r>
            <w:proofErr w:type="spellEnd"/>
            <w:r w:rsidR="00861902">
              <w:rPr>
                <w:color w:val="000000" w:themeColor="text1"/>
              </w:rPr>
              <w:t xml:space="preserve"> </w:t>
            </w:r>
            <w:r w:rsidRPr="1AEBD6FF" w:rsidR="00D025D5">
              <w:rPr>
                <w:color w:val="000000" w:themeColor="text1"/>
              </w:rPr>
              <w:t>50/2016?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2A5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2A6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2A7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RDefault="00D025D5" w14:paraId="000002A8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Determina/Decreto a contrarre</w:t>
            </w:r>
          </w:p>
          <w:p w:rsidR="00B0161D" w:rsidRDefault="00D025D5" w14:paraId="000002A9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Bando di gara 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2AA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4C4D401A" w14:paraId="57B949E9" w14:textId="77777777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2AB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2AC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La Stazione appaltante ha individuato gli operatori economici con cui avviare le successive fasi di negoziazione?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2AD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2AE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2AF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RDefault="00D025D5" w14:paraId="000002B0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Documento di avvio fase successiva/ Verbale del RUP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2B1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4C4D401A" w14:paraId="0804C881" w14:textId="77777777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2B2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2B3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La stazione appaltante ha informato gli offerenti che intende concludere le negoziazioni e fissato il termine per la ricezione delle offerte finali?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2B4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2B5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2B6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RDefault="00D025D5" w14:paraId="000002B7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Documento di avvio fase successiva/ Verbale del RUP</w:t>
            </w:r>
          </w:p>
          <w:p w:rsidR="00B0161D" w:rsidRDefault="00D025D5" w14:paraId="000002B8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Comunicazioni agli offerenti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2B9" w14:textId="77777777">
            <w:pPr>
              <w:pStyle w:val="Normal1"/>
              <w:rPr>
                <w:color w:val="000000"/>
              </w:rPr>
            </w:pPr>
          </w:p>
        </w:tc>
      </w:tr>
    </w:tbl>
    <w:p w:rsidR="00B0161D" w:rsidRDefault="00B0161D" w14:paraId="000002BA" w14:textId="77777777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</w:p>
    <w:tbl>
      <w:tblPr>
        <w:tblW w:w="13198" w:type="dxa"/>
        <w:tblInd w:w="-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735"/>
        <w:gridCol w:w="5130"/>
        <w:gridCol w:w="552"/>
        <w:gridCol w:w="567"/>
        <w:gridCol w:w="720"/>
        <w:gridCol w:w="2966"/>
        <w:gridCol w:w="2528"/>
      </w:tblGrid>
      <w:tr w:rsidR="00B0161D" w:rsidTr="4C4D401A" w14:paraId="34E7F7C7" w14:textId="77777777">
        <w:trPr>
          <w:trHeight w:val="844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:rsidR="00B0161D" w:rsidRDefault="00D025D5" w14:paraId="000002BB" w14:textId="77777777">
            <w:pPr>
              <w:pStyle w:val="Normal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F</w:t>
            </w:r>
          </w:p>
        </w:tc>
        <w:tc>
          <w:tcPr>
            <w:tcW w:w="12463" w:type="dxa"/>
            <w:gridSpan w:val="6"/>
            <w:shd w:val="clear" w:color="auto" w:fill="B4C6E7" w:themeFill="accent1" w:themeFillTint="66"/>
            <w:vAlign w:val="center"/>
          </w:tcPr>
          <w:p w:rsidR="00B0161D" w:rsidRDefault="00D025D5" w14:paraId="000002BC" w14:textId="73025343">
            <w:pPr>
              <w:pStyle w:val="Normal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Punti di verifica affidamenti procedura negoziata senza bando di gara (art. 63 del </w:t>
            </w:r>
            <w:proofErr w:type="spellStart"/>
            <w:r>
              <w:rPr>
                <w:b/>
                <w:color w:val="000000"/>
              </w:rPr>
              <w:t>D.</w:t>
            </w:r>
            <w:r w:rsidR="00861902">
              <w:rPr>
                <w:b/>
                <w:color w:val="000000"/>
              </w:rPr>
              <w:t>L</w:t>
            </w:r>
            <w:r>
              <w:rPr>
                <w:b/>
                <w:color w:val="000000"/>
              </w:rPr>
              <w:t>gs.</w:t>
            </w:r>
            <w:proofErr w:type="spellEnd"/>
            <w:r>
              <w:rPr>
                <w:b/>
                <w:color w:val="000000"/>
              </w:rPr>
              <w:t xml:space="preserve"> 50/2016)</w:t>
            </w:r>
          </w:p>
        </w:tc>
      </w:tr>
      <w:tr w:rsidR="00B0161D" w:rsidTr="4C4D401A" w14:paraId="70EDA531" w14:textId="77777777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2C2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2C3" w14:textId="7E75F4D0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Sussistono i presupposti, secondo quanto previsto all’art. 63 del </w:t>
            </w:r>
            <w:proofErr w:type="spellStart"/>
            <w:r w:rsidRPr="004D5410" w:rsidR="00861902">
              <w:rPr>
                <w:color w:val="000000" w:themeColor="text1"/>
              </w:rPr>
              <w:t>D.Lgs.</w:t>
            </w:r>
            <w:proofErr w:type="spellEnd"/>
            <w:r>
              <w:rPr>
                <w:color w:val="000000"/>
              </w:rPr>
              <w:t xml:space="preserve"> 50/2016, per il ricorso a tale procedura?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2C4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2C5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2C6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RDefault="00D025D5" w14:paraId="000002C7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Determina/Decreto a contrarre</w:t>
            </w:r>
          </w:p>
          <w:p w:rsidR="00B0161D" w:rsidRDefault="00B0161D" w14:paraId="000002C8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2C9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4C4D401A" w14:paraId="5F19C490" w14:textId="77777777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2CA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2CB" w14:textId="77777777">
            <w:pPr>
              <w:pStyle w:val="Normal1"/>
              <w:jc w:val="both"/>
              <w:rPr>
                <w:color w:val="000000"/>
              </w:rPr>
            </w:pPr>
            <w:r>
              <w:t>Nel caso siano stati invitati più operatori, è stato rispettato il numero minimo di soggetti da invitare: almeno 5 operatori economici (“se sussistono in tale numero soggetti idonei”) individuati sulla base di informazioni riguardanti le caratteristiche di qualificazione economica e finanziaria e tecniche e professionali desunte dal mercato, nel rispetto dei principi di trasparenza, concorrenza, rotazione, ai sensi del art. 63 c. 6?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2CC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2CD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2CE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P="23620150" w:rsidRDefault="00B0161D" w14:paraId="000002CF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2D0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4C4D401A" w14:paraId="18973AF0" w14:textId="77777777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2D1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2D2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Nel primo atto della procedura è stata data adeguata motivazione della sussistenza dei relativi presupposti?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2D3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2D4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2D5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RDefault="00D025D5" w14:paraId="000002D6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Determina/Decreto a contrarre</w:t>
            </w:r>
          </w:p>
          <w:p w:rsidR="00B0161D" w:rsidRDefault="00B0161D" w14:paraId="000002D7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2D8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4C4D401A" w14:paraId="21D364BF" w14:textId="77777777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2D9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2DA" w14:textId="37D7FEA4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Sussistono i presupposti per il ricorso a tale procedura negli investimenti a valere sul PNRR, secondo quanto previsto al comma 3 dell’art. 48 del Decreto-legge</w:t>
            </w:r>
            <w:r w:rsidR="00684E9E">
              <w:rPr>
                <w:color w:val="000000"/>
              </w:rP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2DB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2DC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2DD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RDefault="00D025D5" w14:paraId="000002DE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Determina/Decreto a contrarre</w:t>
            </w:r>
          </w:p>
          <w:p w:rsidR="00B0161D" w:rsidRDefault="00B0161D" w14:paraId="000002DF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2E0" w14:textId="77777777">
            <w:pPr>
              <w:pStyle w:val="Normal1"/>
              <w:rPr>
                <w:color w:val="000000"/>
              </w:rPr>
            </w:pPr>
          </w:p>
        </w:tc>
      </w:tr>
    </w:tbl>
    <w:p w:rsidR="00B0161D" w:rsidRDefault="00B0161D" w14:paraId="000002E1" w14:textId="77777777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</w:p>
    <w:tbl>
      <w:tblPr>
        <w:tblW w:w="13198" w:type="dxa"/>
        <w:tblInd w:w="-3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Look w:val="0400" w:firstRow="0" w:lastRow="0" w:firstColumn="0" w:lastColumn="0" w:noHBand="0" w:noVBand="1"/>
      </w:tblPr>
      <w:tblGrid>
        <w:gridCol w:w="735"/>
        <w:gridCol w:w="5130"/>
        <w:gridCol w:w="552"/>
        <w:gridCol w:w="567"/>
        <w:gridCol w:w="720"/>
        <w:gridCol w:w="2966"/>
        <w:gridCol w:w="2528"/>
      </w:tblGrid>
      <w:tr w:rsidR="00B0161D" w:rsidTr="6C88D72C" w14:paraId="54E0752F" w14:textId="77777777">
        <w:trPr>
          <w:trHeight w:val="844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:rsidR="00B0161D" w:rsidRDefault="00D025D5" w14:paraId="000002E2" w14:textId="77777777">
            <w:pPr>
              <w:pStyle w:val="Normal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</w:t>
            </w:r>
          </w:p>
        </w:tc>
        <w:tc>
          <w:tcPr>
            <w:tcW w:w="12463" w:type="dxa"/>
            <w:gridSpan w:val="6"/>
            <w:shd w:val="clear" w:color="auto" w:fill="B4C6E7" w:themeFill="accent1" w:themeFillTint="66"/>
            <w:vAlign w:val="center"/>
          </w:tcPr>
          <w:p w:rsidR="00B0161D" w:rsidRDefault="00D025D5" w14:paraId="000002E3" w14:textId="77777777">
            <w:pPr>
              <w:pStyle w:val="Normal1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Punti di verifica procedura di affidamento in house</w:t>
            </w:r>
          </w:p>
        </w:tc>
      </w:tr>
      <w:tr w:rsidR="00B0161D" w:rsidTr="6C88D72C" w14:paraId="19F73B6B" w14:textId="77777777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2E9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2EA" w14:textId="77777777">
            <w:pPr>
              <w:pStyle w:val="Normal1"/>
              <w:jc w:val="both"/>
              <w:rPr>
                <w:color w:val="000000"/>
              </w:rPr>
            </w:pPr>
            <w:r>
              <w:t xml:space="preserve">L’Amministrazione e l’ente aggiudicatario sono iscritti nell’elenco istituito presso l'ANAC ai sensi dell'art. 192, co. 1, del </w:t>
            </w:r>
            <w:proofErr w:type="spellStart"/>
            <w:r>
              <w:t>D.Lgs.</w:t>
            </w:r>
            <w:proofErr w:type="spellEnd"/>
            <w:r>
              <w:t xml:space="preserve"> 50/2016 o hanno presentato domanda di iscrizione a tale elenco?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2EB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2EC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2ED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RDefault="00D025D5" w14:paraId="000002EE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Elenco, istituito presso l'ANAC, delle amministrazioni aggiudicatrici e degli enti aggiudicatori che operano mediante affidamenti diretti nei confronti di propri organismi </w:t>
            </w:r>
            <w:r w:rsidRPr="4C4D401A">
              <w:rPr>
                <w:i/>
                <w:iCs/>
              </w:rPr>
              <w:t>in house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2EF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6C88D72C" w14:paraId="02D8B655" w14:textId="77777777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2F0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2F1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Nel primo atto della procedura è stata data adeguata motivazione della sussistenza dei relativi presupposti?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2F2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2F3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2F4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RDefault="00D025D5" w14:paraId="000002F5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Determina/Decreto a contrarre</w:t>
            </w:r>
          </w:p>
          <w:p w:rsidR="00B0161D" w:rsidRDefault="00B0161D" w14:paraId="000002F6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2F7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6C88D72C" w14:paraId="70275CD7" w14:textId="77777777">
        <w:trPr>
          <w:trHeight w:val="925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2F8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2F9" w14:textId="56114C4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Sussistono i presupposti per il ricorso a tale procedura negli investimenti a valere sul PNRR, secondo quanto previsto dall’art. 5 del </w:t>
            </w:r>
            <w:proofErr w:type="spellStart"/>
            <w:r>
              <w:rPr>
                <w:color w:val="000000"/>
              </w:rPr>
              <w:t>D.</w:t>
            </w:r>
            <w:r w:rsidR="00684E9E">
              <w:rPr>
                <w:color w:val="000000"/>
              </w:rPr>
              <w:t>L</w:t>
            </w:r>
            <w:r>
              <w:rPr>
                <w:color w:val="000000"/>
              </w:rPr>
              <w:t>gs.</w:t>
            </w:r>
            <w:proofErr w:type="spellEnd"/>
            <w:r>
              <w:rPr>
                <w:color w:val="000000"/>
              </w:rPr>
              <w:t xml:space="preserve"> 50/2016?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2FA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2FB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2FC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P="1AEBD6FF" w:rsidRDefault="00D025D5" w14:paraId="000002FE" w14:textId="42ABED9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Determina/Decreto a contrarre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2FF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6C88D72C" w14:paraId="49402EA1" w14:textId="77777777">
        <w:trPr>
          <w:trHeight w:val="925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300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301" w14:textId="7B6233BA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È stata eseguita la prevista la valutazione sulla congruità economica dell'offerta dei soggetti in house ai sensi di quanto previsto dall’art. 192 del </w:t>
            </w:r>
            <w:proofErr w:type="spellStart"/>
            <w:r>
              <w:rPr>
                <w:color w:val="000000"/>
              </w:rPr>
              <w:t>D.</w:t>
            </w:r>
            <w:r w:rsidR="00684E9E">
              <w:rPr>
                <w:color w:val="000000"/>
              </w:rPr>
              <w:t>L</w:t>
            </w:r>
            <w:r>
              <w:rPr>
                <w:color w:val="000000"/>
              </w:rPr>
              <w:t>gs.</w:t>
            </w:r>
            <w:proofErr w:type="spellEnd"/>
            <w:r>
              <w:rPr>
                <w:color w:val="000000"/>
              </w:rPr>
              <w:t xml:space="preserve"> 50/2016?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302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303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304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P="23620150" w:rsidRDefault="00B0161D" w14:paraId="00000305" w14:textId="7777777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306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6C88D72C" w14:paraId="2683CA4E" w14:textId="77777777">
        <w:trPr>
          <w:trHeight w:val="583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:rsidR="00B0161D" w:rsidRDefault="00D025D5" w14:paraId="00000307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b/>
              </w:rPr>
              <w:t>H</w:t>
            </w:r>
          </w:p>
        </w:tc>
        <w:tc>
          <w:tcPr>
            <w:tcW w:w="12463" w:type="dxa"/>
            <w:gridSpan w:val="6"/>
            <w:shd w:val="clear" w:color="auto" w:fill="B4C6E7" w:themeFill="accent1" w:themeFillTint="66"/>
            <w:vAlign w:val="center"/>
          </w:tcPr>
          <w:p w:rsidR="00B0161D" w:rsidRDefault="00D025D5" w14:paraId="00000308" w14:textId="3E7688E4">
            <w:pPr>
              <w:pStyle w:val="Normal1"/>
              <w:rPr>
                <w:color w:val="000000"/>
              </w:rPr>
            </w:pPr>
            <w:r w:rsidRPr="23620150">
              <w:rPr>
                <w:b/>
                <w:bCs/>
              </w:rPr>
              <w:t xml:space="preserve">Punti di verifica affidamenti “sotto soglia” (art.36 </w:t>
            </w:r>
            <w:proofErr w:type="spellStart"/>
            <w:r w:rsidRPr="23620150" w:rsidR="43D5A59A">
              <w:rPr>
                <w:b/>
                <w:bCs/>
              </w:rPr>
              <w:t>D</w:t>
            </w:r>
            <w:r w:rsidRPr="23620150">
              <w:rPr>
                <w:b/>
                <w:bCs/>
              </w:rPr>
              <w:t>.</w:t>
            </w:r>
            <w:r w:rsidR="00A2612C">
              <w:rPr>
                <w:b/>
                <w:bCs/>
              </w:rPr>
              <w:t>L</w:t>
            </w:r>
            <w:r w:rsidRPr="23620150">
              <w:rPr>
                <w:b/>
                <w:bCs/>
              </w:rPr>
              <w:t>gs.</w:t>
            </w:r>
            <w:proofErr w:type="spellEnd"/>
            <w:r w:rsidRPr="23620150">
              <w:rPr>
                <w:b/>
                <w:bCs/>
              </w:rPr>
              <w:t xml:space="preserve"> 50/2016)</w:t>
            </w:r>
          </w:p>
        </w:tc>
      </w:tr>
      <w:tr w:rsidR="00B0161D" w:rsidTr="6C88D72C" w14:paraId="77D277E2" w14:textId="77777777">
        <w:trPr>
          <w:trHeight w:val="583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30E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30F" w14:textId="27101D3F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Per lo svolgimento di procedure di cui all’art. 36 del D. lgs 50/2016, così come modificato dal </w:t>
            </w:r>
            <w:proofErr w:type="spellStart"/>
            <w:r w:rsidRPr="004D5410" w:rsidR="00A2612C">
              <w:rPr>
                <w:color w:val="000000" w:themeColor="text1"/>
              </w:rPr>
              <w:t>D.Lgs.</w:t>
            </w:r>
            <w:proofErr w:type="spellEnd"/>
            <w:r w:rsidR="00A2612C">
              <w:rPr>
                <w:color w:val="000000" w:themeColor="text1"/>
              </w:rPr>
              <w:t xml:space="preserve"> </w:t>
            </w:r>
            <w:r>
              <w:rPr>
                <w:color w:val="000000"/>
              </w:rPr>
              <w:t>n.76/2020, si è fatto ricorso al mercato elettronico mediante un sistema che attui procedure di scelta del contraente interamente gestite per via elettronica?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310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311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312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RDefault="00D025D5" w14:paraId="00000313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Atti di gara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314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6C88D72C" w14:paraId="26B5D96A" w14:textId="77777777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315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316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Per affidamenti “sotto soglia” è stato utilizzato: 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317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318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319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RDefault="00D025D5" w14:paraId="0000031A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Indicare la procedura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31B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6C88D72C" w14:paraId="65FAE6FD" w14:textId="77777777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31C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2.a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31D" w14:textId="77777777">
            <w:pPr>
              <w:pStyle w:val="Normal1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 a) il portale MEPA con ricorso a un ODA o a una </w:t>
            </w:r>
            <w:proofErr w:type="spellStart"/>
            <w:r>
              <w:rPr>
                <w:i/>
                <w:color w:val="000000"/>
              </w:rPr>
              <w:t>RdO</w:t>
            </w:r>
            <w:proofErr w:type="spellEnd"/>
            <w:r>
              <w:rPr>
                <w:i/>
                <w:color w:val="000000"/>
              </w:rPr>
              <w:t xml:space="preserve"> a un unico fornitore?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31E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31F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320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RDefault="00B0161D" w14:paraId="00000321" w14:textId="77777777">
            <w:pPr>
              <w:pStyle w:val="Normal1"/>
              <w:rPr>
                <w:color w:val="000000"/>
                <w:sz w:val="18"/>
                <w:szCs w:val="18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322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6C88D72C" w14:paraId="7E5F5389" w14:textId="77777777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323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2.b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324" w14:textId="77777777">
            <w:pPr>
              <w:pStyle w:val="Normal1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b) il portale MEPA con ricorso a una </w:t>
            </w:r>
            <w:proofErr w:type="spellStart"/>
            <w:r>
              <w:rPr>
                <w:i/>
                <w:color w:val="000000"/>
              </w:rPr>
              <w:t>RdO</w:t>
            </w:r>
            <w:proofErr w:type="spellEnd"/>
            <w:r>
              <w:rPr>
                <w:i/>
                <w:color w:val="000000"/>
              </w:rPr>
              <w:t xml:space="preserve"> a una </w:t>
            </w:r>
            <w:proofErr w:type="spellStart"/>
            <w:r>
              <w:rPr>
                <w:i/>
                <w:color w:val="000000"/>
              </w:rPr>
              <w:t>plurità</w:t>
            </w:r>
            <w:proofErr w:type="spellEnd"/>
            <w:r>
              <w:rPr>
                <w:i/>
                <w:color w:val="000000"/>
              </w:rPr>
              <w:t xml:space="preserve"> di fornitori?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325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326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327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RDefault="00B0161D" w14:paraId="00000328" w14:textId="77777777">
            <w:pPr>
              <w:pStyle w:val="Normal1"/>
              <w:rPr>
                <w:color w:val="000000"/>
                <w:sz w:val="18"/>
                <w:szCs w:val="18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329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6C88D72C" w14:paraId="60572898" w14:textId="77777777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32A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32B" w14:textId="6496CE3D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Per affidamenti di cui all’art. 36 del </w:t>
            </w:r>
            <w:proofErr w:type="spellStart"/>
            <w:r w:rsidRPr="004D5410" w:rsidR="00F96323">
              <w:rPr>
                <w:color w:val="000000" w:themeColor="text1"/>
              </w:rPr>
              <w:t>D.Lgs.</w:t>
            </w:r>
            <w:proofErr w:type="spellEnd"/>
            <w:r w:rsidR="00F9632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50/2016, così come modificato dal d.lg.n.76/2020, e fino alle soglie di cui all'art. 35 del </w:t>
            </w:r>
            <w:proofErr w:type="spellStart"/>
            <w:r w:rsidRPr="004D5410" w:rsidR="00F96323">
              <w:rPr>
                <w:color w:val="000000" w:themeColor="text1"/>
              </w:rPr>
              <w:t>D.Lgs.</w:t>
            </w:r>
            <w:proofErr w:type="spellEnd"/>
            <w:r w:rsidR="00F9632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50/2016, è stata utilizzato il portale MEPA con ricorso a una </w:t>
            </w:r>
            <w:proofErr w:type="spellStart"/>
            <w:r>
              <w:rPr>
                <w:color w:val="000000"/>
              </w:rPr>
              <w:t>RdO</w:t>
            </w:r>
            <w:proofErr w:type="spellEnd"/>
            <w:r>
              <w:rPr>
                <w:color w:val="000000"/>
              </w:rP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32C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32D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32E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RDefault="00D025D5" w14:paraId="0000032F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Atti di gara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330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6C88D72C" w14:paraId="37E2B2C6" w14:textId="77777777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331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332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richiesta per </w:t>
            </w:r>
            <w:proofErr w:type="spellStart"/>
            <w:r>
              <w:rPr>
                <w:color w:val="000000"/>
              </w:rPr>
              <w:t>RdO</w:t>
            </w:r>
            <w:proofErr w:type="spellEnd"/>
            <w:r>
              <w:rPr>
                <w:color w:val="000000"/>
              </w:rPr>
              <w:t xml:space="preserve"> è stata formulata allegando la documentazione di gara prevista e necessaria alla formulazione dell'offerta (lettera d'invito, disciplinare di gara, capitolato tecnico, etichette, ecc.)?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333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334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335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RDefault="00D025D5" w14:paraId="00000336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Atti di gara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337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6C88D72C" w14:paraId="57581E95" w14:textId="77777777">
        <w:trPr>
          <w:trHeight w:val="528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:rsidR="00B0161D" w:rsidRDefault="00D025D5" w14:paraId="00000338" w14:textId="77777777">
            <w:pPr>
              <w:pStyle w:val="Normal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</w:t>
            </w:r>
          </w:p>
        </w:tc>
        <w:tc>
          <w:tcPr>
            <w:tcW w:w="12463" w:type="dxa"/>
            <w:gridSpan w:val="6"/>
            <w:shd w:val="clear" w:color="auto" w:fill="B4C6E7" w:themeFill="accent1" w:themeFillTint="66"/>
            <w:vAlign w:val="center"/>
          </w:tcPr>
          <w:p w:rsidR="00B0161D" w:rsidP="4C4D401A" w:rsidRDefault="00D025D5" w14:paraId="00000339" w14:textId="3718FB55">
            <w:pPr>
              <w:pStyle w:val="Normal1"/>
              <w:rPr>
                <w:b/>
                <w:bCs/>
              </w:rPr>
            </w:pPr>
            <w:r w:rsidRPr="4C4D401A">
              <w:rPr>
                <w:b/>
                <w:bCs/>
              </w:rPr>
              <w:t>Punti di verifica della valutazione, aggiudicazione e stipula</w:t>
            </w:r>
          </w:p>
        </w:tc>
      </w:tr>
      <w:tr w:rsidR="00B0161D" w:rsidTr="6C88D72C" w14:paraId="35C5EE7E" w14:textId="77777777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33F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340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Sono state verificare l’avvenuta protocollazione e presa incarico da parte del RUP delle offerte pervenute?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341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342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343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RDefault="00D025D5" w14:paraId="00000344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Atti di gara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345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6C88D72C" w14:paraId="698BCEF0" w14:textId="77777777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346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347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Sono state verificate l’istituzione della Commissione Valutazione e l'indipendenza dei suoi membri?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348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349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34A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RDefault="00D025D5" w14:paraId="0000034B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Atti di gara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34C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6C88D72C" w14:paraId="0E2B5AB8" w14:textId="77777777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34D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34E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La valutazione delle offerte è stata eseguita in conformità ai criteri e sub-criteri di aggiudicazione stabiliti nei documenti di gara (bando, capitolato, disciplinare, lettera di invito, ecc.)?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34F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350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351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RDefault="00D025D5" w14:paraId="00000352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Atti di gara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353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6C88D72C" w14:paraId="186E16C7" w14:textId="77777777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354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355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Sono stati redatti verbali che descrivano dettagliatamente le operazioni svolte dalla Commissione giudicatrice e la valutazione di ogni singola offerta?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356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357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358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RDefault="00D025D5" w14:paraId="00000359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Atti di gara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35A" w14:textId="77777777">
            <w:pPr>
              <w:pStyle w:val="Normal1"/>
              <w:rPr>
                <w:color w:val="000000"/>
              </w:rPr>
            </w:pPr>
          </w:p>
        </w:tc>
      </w:tr>
      <w:tr w:rsidR="00B0161D" w:rsidTr="6C88D72C" w14:paraId="246E29A9" w14:textId="77777777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35B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35C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È stato documentato lo svolgimento di tutte le procedure di aggiudicazione, garantendo la conservazione di una documentazione sufficiente a giustificare le decisioni adottate in tutte le fasi della procedura di appalto?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35D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35E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35F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RDefault="00D025D5" w14:paraId="00000360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Atti di gara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361" w14:textId="77777777">
            <w:pPr>
              <w:pStyle w:val="Normal1"/>
              <w:rPr>
                <w:b/>
                <w:color w:val="000000"/>
              </w:rPr>
            </w:pPr>
          </w:p>
        </w:tc>
      </w:tr>
      <w:tr w:rsidR="00B0161D" w:rsidTr="6C88D72C" w14:paraId="6F420A1E" w14:textId="77777777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362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363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È stata adottata l'aggiudicazione definitiva a seguito della verifica dei requisiti prescritti da bando/avviso?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364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365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366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RDefault="00D025D5" w14:paraId="00000367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Atti di gara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368" w14:textId="77777777">
            <w:pPr>
              <w:pStyle w:val="Normal1"/>
              <w:rPr>
                <w:b/>
                <w:color w:val="000000"/>
              </w:rPr>
            </w:pPr>
          </w:p>
        </w:tc>
      </w:tr>
      <w:tr w:rsidR="00B0161D" w:rsidTr="6C88D72C" w14:paraId="2F87CC40" w14:textId="77777777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369" w14:textId="77777777">
            <w:pPr>
              <w:pStyle w:val="Normal1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36A" w14:textId="43C5985F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>I risultati della procedura dell'aggiudicazione sono stati pubblicati, secondo le modalità di cui agli artt. 72 e 73 del</w:t>
            </w:r>
            <w:r w:rsidR="00AA59A2">
              <w:rPr>
                <w:color w:val="000000"/>
              </w:rPr>
              <w:t xml:space="preserve"> </w:t>
            </w:r>
            <w:proofErr w:type="spellStart"/>
            <w:r w:rsidRPr="004D5410" w:rsidR="00AA59A2">
              <w:rPr>
                <w:color w:val="000000" w:themeColor="text1"/>
              </w:rPr>
              <w:t>D.Lgs.</w:t>
            </w:r>
            <w:proofErr w:type="spellEnd"/>
            <w:r w:rsidR="00AA59A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50/2016, entro trenta giorni dall'aggiudicazione dell'appalto o dalla conclusione dell'accordo quadro?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36B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36C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36D" w14:textId="77777777">
            <w:pPr>
              <w:pStyle w:val="Normal1"/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RDefault="00D025D5" w14:paraId="0000036E" w14:textId="7777777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4C4D401A">
              <w:rPr>
                <w:color w:val="000000" w:themeColor="text1"/>
              </w:rPr>
              <w:t>Atti di gara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36F" w14:textId="77777777">
            <w:pPr>
              <w:pStyle w:val="Normal1"/>
              <w:rPr>
                <w:b/>
                <w:color w:val="000000"/>
              </w:rPr>
            </w:pPr>
          </w:p>
        </w:tc>
      </w:tr>
      <w:tr w:rsidR="00B0161D" w:rsidTr="6C88D72C" w14:paraId="1ADA1BF3" w14:textId="77777777">
        <w:trPr>
          <w:trHeight w:val="540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:rsidR="00B0161D" w:rsidRDefault="00D025D5" w14:paraId="00000370" w14:textId="77777777">
            <w:pPr>
              <w:pStyle w:val="Normal1"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L</w:t>
            </w:r>
          </w:p>
        </w:tc>
        <w:tc>
          <w:tcPr>
            <w:tcW w:w="12463" w:type="dxa"/>
            <w:gridSpan w:val="6"/>
            <w:shd w:val="clear" w:color="auto" w:fill="B4C6E7" w:themeFill="accent1" w:themeFillTint="66"/>
            <w:vAlign w:val="center"/>
          </w:tcPr>
          <w:p w:rsidR="00B0161D" w:rsidP="4C4D401A" w:rsidRDefault="00D025D5" w14:paraId="00000371" w14:textId="6BDF9632">
            <w:pPr>
              <w:pStyle w:val="Normal1"/>
              <w:jc w:val="both"/>
              <w:rPr>
                <w:b/>
                <w:bCs/>
                <w:i/>
                <w:iCs/>
                <w:color w:val="000000"/>
              </w:rPr>
            </w:pPr>
            <w:r w:rsidRPr="4C4D401A">
              <w:rPr>
                <w:b/>
                <w:bCs/>
                <w:i/>
                <w:iCs/>
                <w:color w:val="000000" w:themeColor="text1"/>
              </w:rPr>
              <w:t>Verifica del rispetto della normativa appalti: commissione giudicatrice e aggiudicazione</w:t>
            </w:r>
          </w:p>
        </w:tc>
      </w:tr>
      <w:tr w:rsidR="00B0161D" w:rsidTr="6C88D72C" w14:paraId="00FD9CB8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377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378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In caso di aggiudicazione con il criterio dell’offerta economicamente più vantaggiosa (OEPV) è stata </w:t>
            </w:r>
            <w:r>
              <w:rPr>
                <w:color w:val="000000"/>
              </w:rPr>
              <w:t>nominata la Commissione giudicatrice successivamente alla scadenza dei termini per la presentazione delle offerte?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379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37A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37B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Pr="00721366" w:rsidR="00B0161D" w:rsidP="00721366" w:rsidRDefault="00D025D5" w14:paraId="0000037C" w14:textId="78065A84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 xml:space="preserve">Atto di nomina dei commissari e di </w:t>
            </w:r>
            <w:r w:rsidRPr="4C4D401A">
              <w:rPr>
                <w:color w:val="000000" w:themeColor="text1"/>
              </w:rPr>
              <w:t>costituzione della Commissione</w:t>
            </w:r>
          </w:p>
          <w:p w:rsidRPr="00721366" w:rsidR="00721366" w:rsidP="00721366" w:rsidRDefault="00D025D5" w14:paraId="14AD62E1" w14:textId="7777777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Bando ed altra documentazione di gara</w:t>
            </w:r>
          </w:p>
          <w:p w:rsidR="00721366" w:rsidP="00721366" w:rsidRDefault="00D025D5" w14:paraId="460C5E3B" w14:textId="7777777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 xml:space="preserve">Eventuale regolamento interno alla stazione appaltante </w:t>
            </w:r>
          </w:p>
          <w:p w:rsidRPr="00721366" w:rsidR="00B0161D" w:rsidP="00721366" w:rsidRDefault="00D025D5" w14:paraId="0000037F" w14:textId="486AD8CF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Linee guida ANAC n. 5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380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6C88D72C" w14:paraId="1808C141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381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382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La Commissione giudicatrice è composta da un numero dispari di componenti, in numero massimo di cinque, esperti nello specifico settore cui si riferisce l’oggetto del contratto?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383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384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385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721366" w:rsidP="00721366" w:rsidRDefault="00D025D5" w14:paraId="113483D8" w14:textId="7777777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Atto di nomina dei commissari e di costituzione della Commissione</w:t>
            </w:r>
          </w:p>
          <w:p w:rsidRPr="00721366" w:rsidR="00B0161D" w:rsidP="00721366" w:rsidRDefault="00D025D5" w14:paraId="00000387" w14:textId="7EF82871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Linee guida ANAC n. 5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388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6C88D72C" w14:paraId="43FB08C1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389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38A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I Commissari sono stati scelti secondo le modalità previste dalla normativa vigente? 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38B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38C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38D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Pr="00721366" w:rsidR="00B0161D" w:rsidP="00721366" w:rsidRDefault="00D025D5" w14:paraId="0000038E" w14:textId="30C8896A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Atto di nomina dei commissari e di costituzione della Commissione</w:t>
            </w:r>
          </w:p>
          <w:p w:rsidR="00721366" w:rsidP="00721366" w:rsidRDefault="00D025D5" w14:paraId="0456485C" w14:textId="7777777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 xml:space="preserve">Dichiarazioni di insussistenza di cause di incompatibilità </w:t>
            </w:r>
          </w:p>
          <w:p w:rsidRPr="00721366" w:rsidR="00B0161D" w:rsidP="00721366" w:rsidRDefault="00D025D5" w14:paraId="00000390" w14:textId="19DB1235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Linee guida ANAC n. 5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391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6C88D72C" w14:paraId="43EF2668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392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393" w14:textId="7C589CA2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La scelta dei criteri di aggiudicazione dell'appalto è stata effettuata dalla Stazione Appaltante in conformità </w:t>
            </w:r>
            <w:r>
              <w:rPr>
                <w:color w:val="000000"/>
              </w:rPr>
              <w:t xml:space="preserve">con le disposizioni previste dall'art. 95 del </w:t>
            </w:r>
            <w:proofErr w:type="spellStart"/>
            <w:r>
              <w:rPr>
                <w:color w:val="000000"/>
              </w:rPr>
              <w:t>D.</w:t>
            </w:r>
            <w:r w:rsidR="00A142BF">
              <w:rPr>
                <w:color w:val="000000"/>
              </w:rPr>
              <w:t>L</w:t>
            </w:r>
            <w:r>
              <w:rPr>
                <w:color w:val="000000"/>
              </w:rPr>
              <w:t>gs.</w:t>
            </w:r>
            <w:proofErr w:type="spellEnd"/>
            <w:r>
              <w:rPr>
                <w:color w:val="000000"/>
              </w:rPr>
              <w:t xml:space="preserve"> 50/2016, commi 2, 3, 6 e 7?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394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395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396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Pr="00721366" w:rsidR="00B0161D" w:rsidP="00721366" w:rsidRDefault="00D025D5" w14:paraId="00000397" w14:textId="3495C34E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Capitolato</w:t>
            </w:r>
          </w:p>
          <w:p w:rsidRPr="00721366" w:rsidR="00B0161D" w:rsidP="00721366" w:rsidRDefault="00D025D5" w14:paraId="00000398" w14:textId="6F404A6E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Bando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399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6C88D72C" w14:paraId="70A82D03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39A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39B" w14:textId="77777777">
            <w:pPr>
              <w:pStyle w:val="Normal1"/>
            </w:pPr>
            <w:r>
              <w:rPr>
                <w:color w:val="000000"/>
              </w:rPr>
              <w:t xml:space="preserve">I criteri utilizzati per la selezione degli operatori corrispondono a quelli previsti nella documentazione di gara ovvero </w:t>
            </w:r>
            <w:r>
              <w:t>rispettano il principio di non discriminazione e i seguenti:</w:t>
            </w:r>
          </w:p>
          <w:p w:rsidR="00B0161D" w:rsidRDefault="00D025D5" w14:paraId="0000039C" w14:textId="77777777">
            <w:pPr>
              <w:pStyle w:val="Normal1"/>
            </w:pPr>
            <w:r>
              <w:t xml:space="preserve">a) i requisiti d’idoneità professionale? </w:t>
            </w:r>
          </w:p>
          <w:p w:rsidR="00B0161D" w:rsidRDefault="00D025D5" w14:paraId="0000039D" w14:textId="77777777">
            <w:pPr>
              <w:pStyle w:val="Normal1"/>
            </w:pPr>
            <w:r>
              <w:t xml:space="preserve">b) la capacità economica e finanziaria? </w:t>
            </w:r>
          </w:p>
          <w:p w:rsidR="00B0161D" w:rsidRDefault="00D025D5" w14:paraId="0000039E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t>c) le capacità tecniche e professionali?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39F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3A0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3A1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Pr="00721366" w:rsidR="00B0161D" w:rsidP="00721366" w:rsidRDefault="00D025D5" w14:paraId="000003A2" w14:textId="5A674D59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Capitolato</w:t>
            </w:r>
          </w:p>
          <w:p w:rsidRPr="00721366" w:rsidR="00B0161D" w:rsidP="00721366" w:rsidRDefault="00D025D5" w14:paraId="000003A3" w14:textId="0D0F3C18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Bando</w:t>
            </w:r>
          </w:p>
          <w:p w:rsidRPr="00721366" w:rsidR="00B0161D" w:rsidP="00721366" w:rsidRDefault="7A24D64F" w14:paraId="000003A5" w14:textId="2330363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V</w:t>
            </w:r>
            <w:r w:rsidRPr="4C4D401A" w:rsidR="00D025D5">
              <w:rPr>
                <w:color w:val="000000" w:themeColor="text1"/>
              </w:rPr>
              <w:t>erbali commissione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3A6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6C88D72C" w14:paraId="4406D4E3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3A7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P="006A7A30" w:rsidRDefault="7D9728AD" w14:paraId="000003A8" w14:textId="3E168CCA">
            <w:pPr>
              <w:pStyle w:val="Normal1"/>
              <w:spacing w:after="0"/>
              <w:jc w:val="both"/>
              <w:rPr>
                <w:color w:val="000000" w:themeColor="text1"/>
              </w:rPr>
            </w:pPr>
            <w:r w:rsidRPr="4D3F5842">
              <w:rPr>
                <w:color w:val="000000" w:themeColor="text1"/>
              </w:rPr>
              <w:t xml:space="preserve">Sono state effettuate le verifiche sull’aggiudicatario provvisorio comprovanti i </w:t>
            </w:r>
            <w:r w:rsidRPr="4D3F5842" w:rsidR="5CE99B46">
              <w:rPr>
                <w:color w:val="000000" w:themeColor="text1"/>
              </w:rPr>
              <w:t xml:space="preserve">requisiti </w:t>
            </w:r>
            <w:r w:rsidRPr="4D3F5842" w:rsidR="326626EC">
              <w:rPr>
                <w:color w:val="000000" w:themeColor="text1"/>
              </w:rPr>
              <w:t xml:space="preserve">di carattere generale </w:t>
            </w:r>
            <w:r w:rsidRPr="4D3F5842" w:rsidR="1E4AA891">
              <w:rPr>
                <w:color w:val="000000" w:themeColor="text1"/>
              </w:rPr>
              <w:t>(</w:t>
            </w:r>
            <w:r w:rsidRPr="4D3F5842" w:rsidR="326626EC">
              <w:rPr>
                <w:color w:val="000000" w:themeColor="text1"/>
              </w:rPr>
              <w:t xml:space="preserve">artt. 80, 81, 82 e 83 </w:t>
            </w:r>
            <w:proofErr w:type="spellStart"/>
            <w:r w:rsidRPr="4D3F5842" w:rsidR="326626EC">
              <w:rPr>
                <w:color w:val="000000" w:themeColor="text1"/>
              </w:rPr>
              <w:t>D</w:t>
            </w:r>
            <w:r w:rsidR="00FC0793">
              <w:rPr>
                <w:color w:val="000000" w:themeColor="text1"/>
              </w:rPr>
              <w:t>.</w:t>
            </w:r>
            <w:r w:rsidRPr="4D3F5842" w:rsidR="326626EC">
              <w:rPr>
                <w:color w:val="000000" w:themeColor="text1"/>
              </w:rPr>
              <w:t>Lgs.</w:t>
            </w:r>
            <w:proofErr w:type="spellEnd"/>
            <w:r w:rsidRPr="4D3F5842" w:rsidR="326626EC">
              <w:rPr>
                <w:color w:val="000000" w:themeColor="text1"/>
              </w:rPr>
              <w:t xml:space="preserve"> 50/2016 e Linee guida ANAC), tecnico-professionale ed economico e finanziario?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3A9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3AA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3AB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P="4D3F5842" w:rsidRDefault="6CDDA992" w14:paraId="61E3D40A" w14:textId="6B1EB34C">
            <w:pPr>
              <w:pStyle w:val="Normal1"/>
              <w:rPr>
                <w:color w:val="000000" w:themeColor="text1"/>
                <w:sz w:val="18"/>
                <w:szCs w:val="18"/>
                <w:vertAlign w:val="superscript"/>
              </w:rPr>
            </w:pPr>
            <w:r w:rsidRPr="4D3F5842">
              <w:rPr>
                <w:color w:val="000000" w:themeColor="text1"/>
              </w:rPr>
              <w:t xml:space="preserve"> </w:t>
            </w:r>
          </w:p>
          <w:p w:rsidR="00B0161D" w:rsidP="00721366" w:rsidRDefault="6CDDA992" w14:paraId="02AE1571" w14:textId="0CB495A8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D3F5842">
              <w:rPr>
                <w:color w:val="000000" w:themeColor="text1"/>
              </w:rPr>
              <w:t>Certificato Camera di Commercio</w:t>
            </w:r>
          </w:p>
          <w:p w:rsidR="00B0161D" w:rsidP="00721366" w:rsidRDefault="6CDDA992" w14:paraId="37F45AE9" w14:textId="1170616C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D3F5842">
              <w:rPr>
                <w:color w:val="000000" w:themeColor="text1"/>
              </w:rPr>
              <w:t>Anagrafe delle sanzioni amministrative</w:t>
            </w:r>
            <w:r w:rsidRPr="00721366" w:rsidR="00D025D5">
              <w:rPr>
                <w:color w:val="000000" w:themeColor="text1"/>
              </w:rPr>
              <w:tab/>
            </w:r>
          </w:p>
          <w:p w:rsidR="00B0161D" w:rsidP="00721366" w:rsidRDefault="6CDDA992" w14:paraId="5ECEE50E" w14:textId="4824E29B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D3F5842">
              <w:rPr>
                <w:color w:val="000000" w:themeColor="text1"/>
              </w:rPr>
              <w:t>Casellario informatico</w:t>
            </w:r>
            <w:r w:rsidRPr="4D3F5842" w:rsidR="356F6C55">
              <w:rPr>
                <w:color w:val="000000" w:themeColor="text1"/>
              </w:rPr>
              <w:t xml:space="preserve"> </w:t>
            </w:r>
            <w:r w:rsidRPr="4D3F5842">
              <w:rPr>
                <w:color w:val="000000" w:themeColor="text1"/>
              </w:rPr>
              <w:t xml:space="preserve">presso ANAC </w:t>
            </w:r>
          </w:p>
          <w:p w:rsidR="00B0161D" w:rsidP="00721366" w:rsidRDefault="6CDDA992" w14:paraId="18DE9A4A" w14:textId="4F62A012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D3F5842">
              <w:rPr>
                <w:color w:val="000000" w:themeColor="text1"/>
              </w:rPr>
              <w:t>Banca dati nazionale dei contratti pubblici</w:t>
            </w:r>
          </w:p>
          <w:p w:rsidR="00B0161D" w:rsidP="00721366" w:rsidRDefault="6CDDA992" w14:paraId="071AA431" w14:textId="45C7D800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D3F5842">
              <w:rPr>
                <w:color w:val="000000" w:themeColor="text1"/>
              </w:rPr>
              <w:t xml:space="preserve">Certificato del Casellario Giudiziale </w:t>
            </w:r>
          </w:p>
          <w:p w:rsidR="00B0161D" w:rsidP="00721366" w:rsidRDefault="6CDDA992" w14:paraId="18CDC84C" w14:textId="553D41F4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D3F5842">
              <w:rPr>
                <w:color w:val="000000" w:themeColor="text1"/>
              </w:rPr>
              <w:t>Banca dati nazionale</w:t>
            </w:r>
            <w:r w:rsidRPr="4D3F5842" w:rsidR="0357696F">
              <w:rPr>
                <w:color w:val="000000" w:themeColor="text1"/>
              </w:rPr>
              <w:t xml:space="preserve"> </w:t>
            </w:r>
            <w:r w:rsidRPr="4D3F5842">
              <w:rPr>
                <w:color w:val="000000" w:themeColor="text1"/>
              </w:rPr>
              <w:t>Antimafia (BDNA)</w:t>
            </w:r>
          </w:p>
          <w:p w:rsidR="00B0161D" w:rsidP="00721366" w:rsidRDefault="1EA89D02" w14:paraId="000003AD" w14:textId="7AE03D71">
            <w:pPr>
              <w:pStyle w:val="Normal1"/>
              <w:numPr>
                <w:ilvl w:val="0"/>
                <w:numId w:val="2"/>
              </w:numPr>
              <w:rPr>
                <w:color w:val="000000"/>
              </w:rPr>
            </w:pPr>
            <w:r w:rsidRPr="4C4D401A">
              <w:rPr>
                <w:color w:val="000000" w:themeColor="text1"/>
              </w:rPr>
              <w:t>DURC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3AE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6C88D72C" w14:paraId="286ABBD1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3AF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3B0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Sono stati rispettati dall’Amministrazione gli obblighi in materia di pubblicità e trasparenza?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3B1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3B2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3B3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Pr="00721366" w:rsidR="00B0161D" w:rsidP="00721366" w:rsidRDefault="00D025D5" w14:paraId="000003B6" w14:textId="6BA898E5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Prova pubblicazioni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3B7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6C88D72C" w14:paraId="5D3021ED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3B8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P="00D77F7F" w:rsidRDefault="00D025D5" w14:paraId="000003B9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Le offerte sono state presentate entro i termini previsti dal bando?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3BA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3BB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3BC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Pr="00721366" w:rsidR="00B0161D" w:rsidP="00721366" w:rsidRDefault="00D025D5" w14:paraId="000003BD" w14:textId="3628F0F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Bando</w:t>
            </w:r>
          </w:p>
          <w:p w:rsidRPr="00721366" w:rsidR="00B0161D" w:rsidP="00721366" w:rsidRDefault="00D025D5" w14:paraId="000003BE" w14:textId="30574340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Verbali commissione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3BF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6C88D72C" w14:paraId="468B76EF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3C0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P="00D77F7F" w:rsidRDefault="00D025D5" w14:paraId="000003C1" w14:textId="77777777">
            <w:pPr>
              <w:pStyle w:val="Normal1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Sono state aperte in seduta pubblica alla data specificata dalla Stazione Appaltante nella documentazione di gara e/o in una successiva comunicazione le buste contenenti: </w:t>
            </w:r>
          </w:p>
          <w:p w:rsidR="00B0161D" w:rsidP="00D77F7F" w:rsidRDefault="00D025D5" w14:paraId="000003C2" w14:textId="77777777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Documentazione amministrativa</w:t>
            </w:r>
          </w:p>
          <w:p w:rsidR="00B0161D" w:rsidP="00D77F7F" w:rsidRDefault="00D025D5" w14:paraId="000003C3" w14:textId="77777777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Offerta tecnica</w:t>
            </w:r>
          </w:p>
          <w:p w:rsidR="00B0161D" w:rsidP="00D77F7F" w:rsidRDefault="00D025D5" w14:paraId="000003C4" w14:textId="77777777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Offerta economica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3C5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3C6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3C7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Pr="00721366" w:rsidR="00B0161D" w:rsidP="00721366" w:rsidRDefault="00D025D5" w14:paraId="000003C8" w14:textId="6793BFD4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Bando</w:t>
            </w:r>
          </w:p>
          <w:p w:rsidRPr="00721366" w:rsidR="00B0161D" w:rsidP="00721366" w:rsidRDefault="00D025D5" w14:paraId="000003C9" w14:textId="05F9F0C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Verbali commissione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3CA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6C88D72C" w14:paraId="6B9203D4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3CB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3CC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Sono stati redatti i verbali delle operazioni di gara da parte del RUP e/o dalla Commissione giudicatrice?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3CD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3CE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3CF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Pr="00721366" w:rsidR="00B0161D" w:rsidP="00721366" w:rsidRDefault="00D025D5" w14:paraId="000003D0" w14:textId="0887574C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Verbali commissione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3D1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6C88D72C" w14:paraId="7B2BC11D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3D2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3D3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È stata verificata l’eventuale esclusione di offerte anormalmente basse e sono stati comunicati in seduta pubblica gli esiti del procedimento di anomalia delle offerte?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3D4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3D5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3D6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Pr="00721366" w:rsidR="00B0161D" w:rsidP="00721366" w:rsidRDefault="00D025D5" w14:paraId="000003D7" w14:textId="0C656B6B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Verbali commissione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3D8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6C88D72C" w14:paraId="6D9E91B3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3D9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3DA" w14:textId="02509DF0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t xml:space="preserve">É stata formulata la proposta di aggiudicazione ai sensi degli artt. 32, comma 5 e 33, comma 1 del </w:t>
            </w:r>
            <w:proofErr w:type="spellStart"/>
            <w:r>
              <w:t>D.</w:t>
            </w:r>
            <w:r w:rsidR="00D77F7F">
              <w:t>L</w:t>
            </w:r>
            <w:r>
              <w:t>gs.</w:t>
            </w:r>
            <w:proofErr w:type="spellEnd"/>
            <w:r>
              <w:t xml:space="preserve"> 50/2016 ed è stata approvata dall’organo competente?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3DB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3DC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3DD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Pr="00721366" w:rsidR="00B0161D" w:rsidP="00721366" w:rsidRDefault="00D025D5" w14:paraId="000003DE" w14:textId="29AAD02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Proposta di aggiudicazione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3DF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6C88D72C" w14:paraId="5B5B61A5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3E0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3E1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t xml:space="preserve">L’aggiudicazione è avvenuta sulla base dei criteri indicati nella documentazione di gara?  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3E2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3E3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3E4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Pr="00721366" w:rsidR="00B0161D" w:rsidP="00721366" w:rsidRDefault="00D025D5" w14:paraId="000003E5" w14:textId="35E3671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Decreto di aggiudicazione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3E6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6C88D72C" w14:paraId="42E05A2B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3E7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3E8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t>Sono stati assolti gli obblighi di pubblicità e trasparenza post aggiudicazione ivi incluse le comunicazioni ex.art.76?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3E9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3EA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3EB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Pr="00721366" w:rsidR="00B0161D" w:rsidP="00721366" w:rsidRDefault="00D025D5" w14:paraId="000003EC" w14:textId="5FC8FC70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Avviso di aggiudicazione</w:t>
            </w:r>
          </w:p>
          <w:p w:rsidRPr="00721366" w:rsidR="00B0161D" w:rsidP="00721366" w:rsidRDefault="00D025D5" w14:paraId="000003ED" w14:textId="7A3D0F80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Comunicazione aggiudicatario</w:t>
            </w:r>
          </w:p>
          <w:p w:rsidRPr="00721366" w:rsidR="00B0161D" w:rsidP="00721366" w:rsidRDefault="00D025D5" w14:paraId="000003EE" w14:textId="7885AC9B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Comunicazioni ex art.76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3EF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6C88D72C" w14:paraId="777FE5BE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3F0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3F1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È presente la dichiarazione della Stazione Appaltante con cui viene attestata la presenza/assenza di ricorsi avverso l’aggiudicazione?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3F2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3F3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3F4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RDefault="00D025D5" w14:paraId="000003F5" w14:textId="77777777">
            <w:pPr>
              <w:pStyle w:val="Normal1"/>
              <w:rPr>
                <w:color w:val="000000"/>
              </w:rPr>
            </w:pPr>
            <w:r>
              <w:rPr>
                <w:color w:val="000000"/>
              </w:rPr>
              <w:t>• Attestazione assenza ricorsi</w:t>
            </w:r>
          </w:p>
          <w:p w:rsidR="00B0161D" w:rsidRDefault="00B0161D" w14:paraId="000003F6" w14:textId="77777777">
            <w:pPr>
              <w:pStyle w:val="Normal1"/>
              <w:rPr>
                <w:color w:val="000000"/>
                <w:sz w:val="18"/>
                <w:szCs w:val="18"/>
                <w:vertAlign w:val="superscript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3F7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6C88D72C" w14:paraId="4606D3D5" w14:textId="77777777">
        <w:trPr>
          <w:trHeight w:val="540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:rsidR="00B0161D" w:rsidRDefault="00D025D5" w14:paraId="000003F8" w14:textId="77777777">
            <w:pPr>
              <w:pStyle w:val="Normal1"/>
              <w:jc w:val="center"/>
              <w:rPr>
                <w:i/>
                <w:color w:val="000000"/>
                <w:vertAlign w:val="superscript"/>
              </w:rPr>
            </w:pPr>
            <w:r>
              <w:rPr>
                <w:b/>
                <w:i/>
              </w:rPr>
              <w:t>M</w:t>
            </w:r>
          </w:p>
        </w:tc>
        <w:tc>
          <w:tcPr>
            <w:tcW w:w="12463" w:type="dxa"/>
            <w:gridSpan w:val="6"/>
            <w:shd w:val="clear" w:color="auto" w:fill="B4C6E7" w:themeFill="accent1" w:themeFillTint="66"/>
            <w:vAlign w:val="center"/>
          </w:tcPr>
          <w:p w:rsidR="00B0161D" w:rsidP="4C4D401A" w:rsidRDefault="00D025D5" w14:paraId="000003F9" w14:textId="6C07549B">
            <w:pPr>
              <w:pStyle w:val="Normal1"/>
              <w:jc w:val="both"/>
              <w:rPr>
                <w:b/>
                <w:bCs/>
                <w:i/>
                <w:iCs/>
              </w:rPr>
            </w:pPr>
            <w:r w:rsidRPr="4C4D401A">
              <w:rPr>
                <w:b/>
                <w:bCs/>
                <w:i/>
                <w:iCs/>
              </w:rPr>
              <w:t>Verifica del rispetto della normativa appalti: la stipula del contratto</w:t>
            </w:r>
          </w:p>
        </w:tc>
      </w:tr>
      <w:tr w:rsidR="00B0161D" w:rsidTr="6C88D72C" w14:paraId="1CC44658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3FF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400" w14:textId="2EFEFE84">
            <w:pPr>
              <w:pStyle w:val="Normal1"/>
              <w:jc w:val="both"/>
              <w:rPr>
                <w:color w:val="000000"/>
              </w:rPr>
            </w:pPr>
            <w:r w:rsidRPr="1AEBD6FF">
              <w:rPr>
                <w:color w:val="000000" w:themeColor="text1"/>
              </w:rPr>
              <w:t xml:space="preserve">Il contratto è stato stipulato decorso il termine di 35 giorni dall'invio dell'ultima delle comunicazioni del provvedimento di aggiudicazione definitiva ai sensi dell'art. 32, comma 9 del </w:t>
            </w:r>
            <w:proofErr w:type="spellStart"/>
            <w:r w:rsidRPr="1AEBD6FF">
              <w:rPr>
                <w:color w:val="000000" w:themeColor="text1"/>
              </w:rPr>
              <w:t>D.</w:t>
            </w:r>
            <w:r w:rsidR="00D77F7F">
              <w:rPr>
                <w:color w:val="000000" w:themeColor="text1"/>
              </w:rPr>
              <w:t>L</w:t>
            </w:r>
            <w:r w:rsidRPr="1AEBD6FF">
              <w:rPr>
                <w:color w:val="000000" w:themeColor="text1"/>
              </w:rPr>
              <w:t>gs.</w:t>
            </w:r>
            <w:proofErr w:type="spellEnd"/>
            <w:r w:rsidRPr="1AEBD6FF">
              <w:rPr>
                <w:color w:val="000000" w:themeColor="text1"/>
              </w:rPr>
              <w:t xml:space="preserve"> 50/2016</w:t>
            </w:r>
            <w:r w:rsidRPr="4D71F3AC" w:rsidR="3A0CF1F9">
              <w:rPr>
                <w:color w:val="000000" w:themeColor="text1"/>
              </w:rP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401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402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403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Pr="00373BD7" w:rsidR="00B0161D" w:rsidP="00373BD7" w:rsidRDefault="00D025D5" w14:paraId="00000404" w14:textId="7AAD3EBB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Atto di aggiudicazione</w:t>
            </w:r>
          </w:p>
          <w:p w:rsidRPr="00373BD7" w:rsidR="00B0161D" w:rsidP="00373BD7" w:rsidRDefault="00D025D5" w14:paraId="00000405" w14:textId="07CBED5E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Contratto</w:t>
            </w:r>
          </w:p>
          <w:p w:rsidRPr="00373BD7" w:rsidR="00B0161D" w:rsidP="00373BD7" w:rsidRDefault="00D025D5" w14:paraId="00000406" w14:textId="6FFC6C93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Altro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407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6C88D72C" w14:paraId="7C84D26D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408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409" w14:textId="77E94571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In caso di mancato rispetto del termine di 35 giorni di cui al punto precedente per la stipula del contratto, ricorre una delle ipotesi di cui all’art. 32, comma 10 del </w:t>
            </w:r>
            <w:proofErr w:type="spellStart"/>
            <w:r>
              <w:rPr>
                <w:color w:val="000000"/>
              </w:rPr>
              <w:t>D.</w:t>
            </w:r>
            <w:r w:rsidR="00D77F7F">
              <w:rPr>
                <w:color w:val="000000"/>
              </w:rPr>
              <w:t>L</w:t>
            </w:r>
            <w:r>
              <w:rPr>
                <w:color w:val="000000"/>
              </w:rPr>
              <w:t>gs.</w:t>
            </w:r>
            <w:proofErr w:type="spellEnd"/>
            <w:r>
              <w:rPr>
                <w:color w:val="000000"/>
              </w:rPr>
              <w:t xml:space="preserve"> 50/2016?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40A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40B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40C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Pr="00373BD7" w:rsidR="00B0161D" w:rsidP="00373BD7" w:rsidRDefault="00D025D5" w14:paraId="0000040D" w14:textId="0710C045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Atto di aggiudicazione</w:t>
            </w:r>
          </w:p>
          <w:p w:rsidRPr="00373BD7" w:rsidR="00B0161D" w:rsidP="00373BD7" w:rsidRDefault="00D025D5" w14:paraId="0000040E" w14:textId="065939E4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Contratto</w:t>
            </w:r>
          </w:p>
          <w:p w:rsidRPr="00373BD7" w:rsidR="00B0161D" w:rsidP="00373BD7" w:rsidRDefault="00D025D5" w14:paraId="0000040F" w14:textId="5083DC89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Altro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410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6C88D72C" w14:paraId="6E819EC8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411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412" w14:textId="30D3A2CA">
            <w:pPr>
              <w:pStyle w:val="Normal1"/>
              <w:jc w:val="both"/>
              <w:rPr>
                <w:color w:val="000000"/>
              </w:rPr>
            </w:pPr>
            <w:r w:rsidRPr="4D71F3AC">
              <w:rPr>
                <w:color w:val="000000" w:themeColor="text1"/>
              </w:rPr>
              <w:t xml:space="preserve">L’eventuale esecuzione anticipata del contratto nei casi di urgenza è avvenuta su richiesta della stazione appaltante nei modi e alle condizioni previste al comma 8 dell’art.32, del </w:t>
            </w:r>
            <w:proofErr w:type="spellStart"/>
            <w:r w:rsidRPr="4D71F3AC">
              <w:rPr>
                <w:color w:val="000000" w:themeColor="text1"/>
              </w:rPr>
              <w:t>D.</w:t>
            </w:r>
            <w:r w:rsidR="00D77F7F">
              <w:rPr>
                <w:color w:val="000000" w:themeColor="text1"/>
              </w:rPr>
              <w:t>L</w:t>
            </w:r>
            <w:r w:rsidRPr="4D71F3AC">
              <w:rPr>
                <w:color w:val="000000" w:themeColor="text1"/>
              </w:rPr>
              <w:t>gs</w:t>
            </w:r>
            <w:r w:rsidR="00D77F7F">
              <w:rPr>
                <w:color w:val="000000" w:themeColor="text1"/>
              </w:rPr>
              <w:t>.</w:t>
            </w:r>
            <w:proofErr w:type="spellEnd"/>
            <w:r w:rsidRPr="4D71F3AC">
              <w:rPr>
                <w:color w:val="000000" w:themeColor="text1"/>
              </w:rPr>
              <w:t xml:space="preserve"> 50/2016</w:t>
            </w:r>
            <w:r w:rsidRPr="4D71F3AC" w:rsidR="0781A67C">
              <w:rPr>
                <w:color w:val="000000" w:themeColor="text1"/>
              </w:rP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413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414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415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Pr="00373BD7" w:rsidR="00B0161D" w:rsidP="00373BD7" w:rsidRDefault="00D025D5" w14:paraId="00000416" w14:textId="20D1BD82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Atto di aggiudicazione</w:t>
            </w:r>
          </w:p>
          <w:p w:rsidRPr="00373BD7" w:rsidR="00B0161D" w:rsidP="00373BD7" w:rsidRDefault="00D025D5" w14:paraId="00000417" w14:textId="5FBD053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Contratto</w:t>
            </w:r>
          </w:p>
          <w:p w:rsidRPr="00373BD7" w:rsidR="00B0161D" w:rsidP="00373BD7" w:rsidRDefault="00D025D5" w14:paraId="00000418" w14:textId="04A4A59F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Altro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419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6C88D72C" w14:paraId="3498583B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41A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41B" w14:textId="65EE047D">
            <w:pPr>
              <w:pStyle w:val="Normal1"/>
              <w:jc w:val="both"/>
              <w:rPr>
                <w:color w:val="000000"/>
              </w:rPr>
            </w:pPr>
            <w:r w:rsidRPr="4D71F3AC">
              <w:rPr>
                <w:color w:val="000000" w:themeColor="text1"/>
              </w:rPr>
              <w:t>Il contratto è stato sottoposto alla condizione sospensiva dell’esito positivo dell’eventuale approvazione e degli altri controlli previsti dalle norme proprie delle stazioni appaltanti</w:t>
            </w:r>
            <w:r w:rsidRPr="4D71F3AC" w:rsidR="57351F90">
              <w:rPr>
                <w:color w:val="000000" w:themeColor="text1"/>
              </w:rP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41C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41D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41E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Pr="00373BD7" w:rsidR="00B0161D" w:rsidP="00373BD7" w:rsidRDefault="00D025D5" w14:paraId="0000041F" w14:textId="3352F8A0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Atto di aggiudicazione</w:t>
            </w:r>
          </w:p>
          <w:p w:rsidRPr="00373BD7" w:rsidR="00B0161D" w:rsidP="00373BD7" w:rsidRDefault="00D025D5" w14:paraId="00000420" w14:textId="00839E0D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Contratto</w:t>
            </w:r>
          </w:p>
          <w:p w:rsidRPr="00373BD7" w:rsidR="00B0161D" w:rsidP="00373BD7" w:rsidRDefault="00D025D5" w14:paraId="00000421" w14:textId="0E9AEE23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Altro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422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6C88D72C" w14:paraId="06E6C351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423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424" w14:textId="268669BC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Il contratto di appalto di importo pari o superiore alle soglie comunitarie di cui all’art. 35 del </w:t>
            </w:r>
            <w:proofErr w:type="spellStart"/>
            <w:r>
              <w:rPr>
                <w:color w:val="000000"/>
              </w:rPr>
              <w:t>D.</w:t>
            </w:r>
            <w:r w:rsidR="00D77F7F">
              <w:rPr>
                <w:color w:val="000000"/>
              </w:rPr>
              <w:t>L</w:t>
            </w:r>
            <w:r>
              <w:rPr>
                <w:color w:val="000000"/>
              </w:rPr>
              <w:t>gs.</w:t>
            </w:r>
            <w:proofErr w:type="spellEnd"/>
            <w:r w:rsidR="00D77F7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50/2016 è stato stipulato dopo aver acquisito l’informativa antimafia?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425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426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427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Pr="00373BD7" w:rsidR="00B0161D" w:rsidP="00373BD7" w:rsidRDefault="00D025D5" w14:paraId="00000428" w14:textId="301E0C2C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Comunicazione antimafia</w:t>
            </w:r>
          </w:p>
          <w:p w:rsidRPr="00373BD7" w:rsidR="00B0161D" w:rsidP="00373BD7" w:rsidRDefault="00D025D5" w14:paraId="00000429" w14:textId="3CA43E4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Richiesta comunicazione antimafia</w:t>
            </w:r>
          </w:p>
          <w:p w:rsidRPr="00373BD7" w:rsidR="00B0161D" w:rsidP="00373BD7" w:rsidRDefault="00D025D5" w14:paraId="0000042A" w14:textId="0C7557E0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Autocertificazione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42B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6C88D72C" w14:paraId="61FE3A98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42C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42D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Il contratto è stato stipulato successivamente all’acquisizione dei certificati della Camera di Commercio, del Casellario giudiziale e il DURC? 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42E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42F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430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="00B0161D" w:rsidP="00373BD7" w:rsidRDefault="00D025D5" w14:paraId="53E90F06" w14:textId="2E561E81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D3F5842">
              <w:rPr>
                <w:color w:val="000000" w:themeColor="text1"/>
              </w:rPr>
              <w:t>Certificato Camera di Commercio</w:t>
            </w:r>
          </w:p>
          <w:p w:rsidR="00B0161D" w:rsidP="00373BD7" w:rsidRDefault="354266E4" w14:paraId="1918E1B5" w14:textId="1042BF2D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D3F5842">
              <w:rPr>
                <w:color w:val="000000" w:themeColor="text1"/>
              </w:rPr>
              <w:t>Anagrafe delle sanzioni amministrative</w:t>
            </w:r>
          </w:p>
          <w:p w:rsidR="00B0161D" w:rsidP="00373BD7" w:rsidRDefault="354266E4" w14:paraId="74DFD139" w14:textId="6022B7AF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D3F5842">
              <w:rPr>
                <w:color w:val="000000" w:themeColor="text1"/>
              </w:rPr>
              <w:t>Casellario informatico presso ANAC</w:t>
            </w:r>
          </w:p>
          <w:p w:rsidR="00B0161D" w:rsidP="00373BD7" w:rsidRDefault="354266E4" w14:paraId="6D0AEE0E" w14:textId="6EFB1672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D3F5842">
              <w:rPr>
                <w:color w:val="000000" w:themeColor="text1"/>
              </w:rPr>
              <w:t>Banca dati nazionale dei contratti pubblici</w:t>
            </w:r>
          </w:p>
          <w:p w:rsidRPr="00373BD7" w:rsidR="00B0161D" w:rsidP="00373BD7" w:rsidRDefault="18C7EBE7" w14:paraId="00000432" w14:textId="4F571DD9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Certificato del Casellario Giudiziale</w:t>
            </w:r>
          </w:p>
          <w:p w:rsidR="00373BD7" w:rsidP="00373BD7" w:rsidRDefault="6C0EF3A5" w14:paraId="7EDC3987" w14:textId="7777777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Banca dati nazionale Antimafia (BDNA)</w:t>
            </w:r>
          </w:p>
          <w:p w:rsidRPr="00373BD7" w:rsidR="00B0161D" w:rsidP="00373BD7" w:rsidRDefault="00D025D5" w14:paraId="00000433" w14:textId="7EF7AE0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DURC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434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6C88D72C" w14:paraId="5DD6F2AA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435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436" w14:textId="21A86A62">
            <w:pPr>
              <w:pStyle w:val="Normal1"/>
              <w:jc w:val="both"/>
              <w:rPr>
                <w:color w:val="000000"/>
                <w:vertAlign w:val="superscript"/>
              </w:rPr>
            </w:pPr>
            <w:r w:rsidRPr="4D71F3AC">
              <w:rPr>
                <w:color w:val="000000" w:themeColor="text1"/>
              </w:rPr>
              <w:t xml:space="preserve">Il contratto è stato stipulato secondo le forme e modalità previste dall’art. 32, comma 14 del </w:t>
            </w:r>
            <w:proofErr w:type="spellStart"/>
            <w:r w:rsidRPr="4D71F3AC">
              <w:rPr>
                <w:color w:val="000000" w:themeColor="text1"/>
              </w:rPr>
              <w:t>D.</w:t>
            </w:r>
            <w:r w:rsidR="00D77F7F">
              <w:rPr>
                <w:color w:val="000000" w:themeColor="text1"/>
              </w:rPr>
              <w:t>L</w:t>
            </w:r>
            <w:r w:rsidRPr="4D71F3AC">
              <w:rPr>
                <w:color w:val="000000" w:themeColor="text1"/>
              </w:rPr>
              <w:t>gs</w:t>
            </w:r>
            <w:r w:rsidR="00D77F7F">
              <w:rPr>
                <w:color w:val="000000" w:themeColor="text1"/>
              </w:rPr>
              <w:t>.</w:t>
            </w:r>
            <w:proofErr w:type="spellEnd"/>
            <w:r w:rsidRPr="4D71F3AC">
              <w:rPr>
                <w:color w:val="000000" w:themeColor="text1"/>
              </w:rPr>
              <w:t xml:space="preserve"> 50/2016</w:t>
            </w:r>
            <w:r w:rsidRPr="4D71F3AC" w:rsidR="5F9B2B2A">
              <w:rPr>
                <w:color w:val="000000" w:themeColor="text1"/>
              </w:rP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437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438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439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Pr="00373BD7" w:rsidR="00B0161D" w:rsidP="00373BD7" w:rsidRDefault="00D025D5" w14:paraId="0000043A" w14:textId="27462E8B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Atto di aggiudicazione</w:t>
            </w:r>
          </w:p>
          <w:p w:rsidRPr="00373BD7" w:rsidR="00B0161D" w:rsidP="00373BD7" w:rsidRDefault="00D025D5" w14:paraId="0000043B" w14:textId="68F8C570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Contratto</w:t>
            </w:r>
          </w:p>
          <w:p w:rsidRPr="00373BD7" w:rsidR="00B0161D" w:rsidP="00373BD7" w:rsidRDefault="00D025D5" w14:paraId="0000043C" w14:textId="6C35C262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Altro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43D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6C88D72C" w14:paraId="70D802FF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43E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43F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Il contratto è stato firmato da soggetti con poteri di firma?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440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441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442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Pr="00373BD7" w:rsidR="00B0161D" w:rsidP="00373BD7" w:rsidRDefault="00D025D5" w14:paraId="00000443" w14:textId="724DB07B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Contratto</w:t>
            </w:r>
          </w:p>
          <w:p w:rsidRPr="00373BD7" w:rsidR="00B0161D" w:rsidP="00373BD7" w:rsidRDefault="00D025D5" w14:paraId="00000444" w14:textId="07113C7E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Procura</w:t>
            </w:r>
          </w:p>
          <w:p w:rsidRPr="00373BD7" w:rsidR="00B0161D" w:rsidP="00373BD7" w:rsidRDefault="00D025D5" w14:paraId="00000445" w14:textId="30143F54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Camera di commercio</w:t>
            </w:r>
          </w:p>
          <w:p w:rsidRPr="00373BD7" w:rsidR="00B0161D" w:rsidP="00373BD7" w:rsidRDefault="00D025D5" w14:paraId="00000446" w14:textId="6A8F1C30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Report esito firma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447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6C88D72C" w14:paraId="663FDEA5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448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449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L'oggetto del contratto è coerente con quanto previsto nella scheda di misura/progetto/investimento approvato nell’ambito del PNRR?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44A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44B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44C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Pr="00373BD7" w:rsidR="00B0161D" w:rsidP="00373BD7" w:rsidRDefault="00D025D5" w14:paraId="0000044D" w14:textId="2682517C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Piano operativo/investimento</w:t>
            </w:r>
          </w:p>
          <w:p w:rsidRPr="00373BD7" w:rsidR="00B0161D" w:rsidP="00373BD7" w:rsidRDefault="00D025D5" w14:paraId="0000044E" w14:textId="7F2C5ABB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Contratto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44F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6C88D72C" w14:paraId="34439C81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450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451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Nel contratto è stato precisato che il pagamento delle spese sostenute dal soggetto attuatore viene effettuato con risorse del Fondo di Rotazione per l'attuazione dell’iniziativa </w:t>
            </w:r>
            <w:r>
              <w:rPr>
                <w:i/>
                <w:color w:val="000000"/>
              </w:rPr>
              <w:t>Next Generation EU</w:t>
            </w:r>
            <w:r>
              <w:rPr>
                <w:color w:val="000000"/>
              </w:rPr>
              <w:t xml:space="preserve"> – Italia?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452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453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454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Pr="00373BD7" w:rsidR="00B0161D" w:rsidP="00373BD7" w:rsidRDefault="00D025D5" w14:paraId="00000455" w14:textId="2FB46909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Contratto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456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6C88D72C" w14:paraId="24B178CA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457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458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Il periodo di vigenza del contratto è coerente rispetto alla tempistica indicata nel progetto/investimento/riforma e la spesa ad esso relativa rientra tra le tipologie ammissibili secondo la normativa comunitaria e nazionale?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459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45A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45B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Pr="00373BD7" w:rsidR="00B0161D" w:rsidP="00373BD7" w:rsidRDefault="00D025D5" w14:paraId="0000045C" w14:textId="0395EE49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Piano operativo/investimento</w:t>
            </w:r>
          </w:p>
          <w:p w:rsidRPr="00373BD7" w:rsidR="00B0161D" w:rsidP="00373BD7" w:rsidRDefault="00D025D5" w14:paraId="0000045D" w14:textId="07BCA512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Contratto</w:t>
            </w:r>
          </w:p>
          <w:p w:rsidRPr="00373BD7" w:rsidR="00B0161D" w:rsidP="00373BD7" w:rsidRDefault="00D025D5" w14:paraId="0000045F" w14:textId="00D80CC7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Linee guida ammissibilità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460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6C88D72C" w14:paraId="2DAEDA51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461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462" w14:textId="491029C6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L’Appaltatore ha costituito la “garanzia definitiva”, nel pieno rispetto di quanto previsto all’ art. 103 del </w:t>
            </w:r>
            <w:proofErr w:type="spellStart"/>
            <w:r>
              <w:rPr>
                <w:color w:val="000000"/>
              </w:rPr>
              <w:t>D.Lgs.</w:t>
            </w:r>
            <w:proofErr w:type="spellEnd"/>
            <w:r>
              <w:rPr>
                <w:color w:val="000000"/>
              </w:rPr>
              <w:t xml:space="preserve"> 50/2016 e ove pertinente la “garanzia di buon adempimento” e la “garanzia per la risoluzione” nel pieno rispetto di quanto previsto all’ art. 104 del </w:t>
            </w:r>
            <w:proofErr w:type="spellStart"/>
            <w:r>
              <w:rPr>
                <w:color w:val="000000"/>
              </w:rPr>
              <w:t>D.Lgs.</w:t>
            </w:r>
            <w:proofErr w:type="spellEnd"/>
            <w:r>
              <w:rPr>
                <w:color w:val="000000"/>
              </w:rPr>
              <w:t xml:space="preserve"> 50/2016?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463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464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465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Pr="00373BD7" w:rsidR="00B0161D" w:rsidP="00373BD7" w:rsidRDefault="00D025D5" w14:paraId="00000466" w14:textId="5E0C9BB1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Contratto</w:t>
            </w:r>
          </w:p>
          <w:p w:rsidRPr="00373BD7" w:rsidR="00B0161D" w:rsidP="00373BD7" w:rsidRDefault="00D025D5" w14:paraId="00000468" w14:textId="08B8AE54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Garanzia fideiussoria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469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6C88D72C" w14:paraId="23BE3A57" w14:textId="77777777">
        <w:trPr>
          <w:trHeight w:val="1755"/>
        </w:trPr>
        <w:tc>
          <w:tcPr>
            <w:tcW w:w="7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B0161D" w:rsidRDefault="00D025D5" w14:paraId="0000046A" w14:textId="77777777">
            <w:pPr>
              <w:pStyle w:val="Normal1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13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B0161D" w:rsidRDefault="00D025D5" w14:paraId="0000046B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Nel contratto di appalto, subappalto e in quelli stipulati con i subcontraenti della filiera delle imprese a qualsiasi titolo interessate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55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B0161D" w:rsidRDefault="00B0161D" w14:paraId="0000046C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B0161D" w:rsidRDefault="00B0161D" w14:paraId="0000046D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B0161D" w:rsidRDefault="00B0161D" w14:paraId="0000046E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Pr="00373BD7" w:rsidR="00B0161D" w:rsidP="00373BD7" w:rsidRDefault="00D025D5" w14:paraId="00000470" w14:textId="2F199476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Contratto</w:t>
            </w:r>
          </w:p>
        </w:tc>
        <w:tc>
          <w:tcPr>
            <w:tcW w:w="252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vAlign w:val="center"/>
          </w:tcPr>
          <w:p w:rsidR="00B0161D" w:rsidRDefault="00B0161D" w14:paraId="00000471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76A5D" w:rsidTr="00F910FD" w14:paraId="41FA4808" w14:textId="77777777">
        <w:trPr>
          <w:trHeight w:val="540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:rsidRPr="006A7A30" w:rsidR="00B76A5D" w:rsidRDefault="00B76A5D" w14:paraId="4165F0CC" w14:textId="7E7AD6C1">
            <w:pPr>
              <w:pStyle w:val="Normal1"/>
              <w:jc w:val="center"/>
              <w:rPr>
                <w:b/>
                <w:bCs/>
                <w:color w:val="000000" w:themeColor="text1"/>
              </w:rPr>
            </w:pPr>
            <w:r w:rsidRPr="006A7A30">
              <w:rPr>
                <w:b/>
                <w:bCs/>
                <w:color w:val="000000" w:themeColor="text1"/>
              </w:rPr>
              <w:t>N</w:t>
            </w:r>
          </w:p>
        </w:tc>
        <w:tc>
          <w:tcPr>
            <w:tcW w:w="5130" w:type="dxa"/>
            <w:shd w:val="clear" w:color="auto" w:fill="B4C6E7" w:themeFill="accent1" w:themeFillTint="66"/>
            <w:vAlign w:val="center"/>
          </w:tcPr>
          <w:p w:rsidRPr="00DA47B2" w:rsidR="00B76A5D" w:rsidRDefault="00B76A5D" w14:paraId="7ED3A4F0" w14:textId="3338EE10">
            <w:pPr>
              <w:spacing w:line="257" w:lineRule="auto"/>
              <w:jc w:val="both"/>
              <w:rPr>
                <w:color w:val="FF0000"/>
                <w:lang w:val="it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Verifiche di regolarità amministrativo-contabile</w:t>
            </w:r>
          </w:p>
        </w:tc>
        <w:tc>
          <w:tcPr>
            <w:tcW w:w="7333" w:type="dxa"/>
            <w:gridSpan w:val="5"/>
            <w:shd w:val="clear" w:color="auto" w:fill="B4C6E7" w:themeFill="accent1" w:themeFillTint="66"/>
            <w:vAlign w:val="center"/>
          </w:tcPr>
          <w:p w:rsidR="00B76A5D" w:rsidRDefault="00B76A5D" w14:paraId="568185E3" w14:textId="77777777">
            <w:pPr>
              <w:pStyle w:val="Normal1"/>
              <w:jc w:val="both"/>
              <w:rPr>
                <w:color w:val="000000" w:themeColor="text1"/>
                <w:vertAlign w:val="superscript"/>
              </w:rPr>
            </w:pPr>
          </w:p>
        </w:tc>
      </w:tr>
      <w:tr w:rsidR="4D3F5842" w:rsidTr="6C88D72C" w14:paraId="6212EA60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E51D8" w:rsidP="006A7A30" w:rsidRDefault="00E76493" w14:paraId="3352D075" w14:textId="5FF0FD6C">
            <w:pPr>
              <w:pStyle w:val="Normal1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Pr="006A7A30" w:rsidR="4D3F5842" w:rsidP="006A7A30" w:rsidRDefault="00DA47B2" w14:paraId="6E9A7820" w14:textId="2BE57E06">
            <w:pPr>
              <w:spacing w:line="257" w:lineRule="auto"/>
              <w:jc w:val="both"/>
              <w:rPr>
                <w:lang w:val="it"/>
              </w:rPr>
            </w:pPr>
            <w:r w:rsidRPr="006A7A30">
              <w:rPr>
                <w:lang w:val="it"/>
              </w:rPr>
              <w:t xml:space="preserve">Nel Rendiconto di Progetto viene chiesto di attestare la regolarità delle spese e delle procedure ad esse collegate in esito al positivo svolgimento dei controlli ordinari di regolarità amministrativo – contabile previsti dalla vigente normativa nonché dei controlli di gestione ordinari su tutti gli atti </w:t>
            </w:r>
            <w:r w:rsidRPr="006A7A30" w:rsidR="0039493D">
              <w:rPr>
                <w:lang w:val="it"/>
              </w:rPr>
              <w:t xml:space="preserve">di </w:t>
            </w:r>
            <w:r w:rsidRPr="006A7A30">
              <w:rPr>
                <w:lang w:val="it"/>
              </w:rPr>
              <w:t xml:space="preserve">competenza amministrativi, contabili e fiscali, direttamente o indirettamente collegati alle spese sostenute ed esposte a rendicontazione. A tali fini, l’Amministrazione attuatrice o Soggetto attuatore, ha </w:t>
            </w:r>
            <w:proofErr w:type="gramStart"/>
            <w:r w:rsidRPr="006A7A30">
              <w:rPr>
                <w:lang w:val="it"/>
              </w:rPr>
              <w:t>posto in essere</w:t>
            </w:r>
            <w:proofErr w:type="gramEnd"/>
            <w:r w:rsidRPr="006A7A30">
              <w:rPr>
                <w:lang w:val="it"/>
              </w:rPr>
              <w:t xml:space="preserve"> con esito positivo i controlli a norma dell’art.9 del </w:t>
            </w:r>
            <w:proofErr w:type="spellStart"/>
            <w:r w:rsidRPr="006A7A30">
              <w:rPr>
                <w:lang w:val="it"/>
              </w:rPr>
              <w:t>D.</w:t>
            </w:r>
            <w:r w:rsidR="00B3630F">
              <w:rPr>
                <w:lang w:val="it"/>
              </w:rPr>
              <w:t>L</w:t>
            </w:r>
            <w:r w:rsidRPr="006A7A30">
              <w:rPr>
                <w:lang w:val="it"/>
              </w:rPr>
              <w:t>gs.</w:t>
            </w:r>
            <w:proofErr w:type="spellEnd"/>
            <w:r w:rsidRPr="006A7A30">
              <w:rPr>
                <w:lang w:val="it"/>
              </w:rPr>
              <w:t xml:space="preserve"> 77/2021 (Sistema dei controlli ordinari per gli investimenti PNRR previsti dalla legislazione nazionale applicabile)?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4D3F5842" w:rsidP="006A7A30" w:rsidRDefault="4D3F5842" w14:paraId="73EAADB3" w14:textId="5A79F2EE">
            <w:pPr>
              <w:pStyle w:val="Normal1"/>
              <w:jc w:val="both"/>
              <w:rPr>
                <w:color w:val="000000" w:themeColor="text1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4D3F5842" w:rsidP="006A7A30" w:rsidRDefault="4D3F5842" w14:paraId="312B292D" w14:textId="62249B5E">
            <w:pPr>
              <w:pStyle w:val="Normal1"/>
              <w:jc w:val="both"/>
              <w:rPr>
                <w:color w:val="000000" w:themeColor="text1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4D3F5842" w:rsidP="006A7A30" w:rsidRDefault="4D3F5842" w14:paraId="02D4EA16" w14:textId="26C8AD9D">
            <w:pPr>
              <w:pStyle w:val="Normal1"/>
              <w:jc w:val="both"/>
              <w:rPr>
                <w:color w:val="000000" w:themeColor="text1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Pr="002F205E" w:rsidR="002F205E" w:rsidP="002F205E" w:rsidRDefault="002F205E" w14:paraId="39E49BEB" w14:textId="62BFFEA7">
            <w:pPr>
              <w:pStyle w:val="Normal1"/>
              <w:ind w:left="360"/>
              <w:rPr>
                <w:color w:val="000000" w:themeColor="text1"/>
              </w:rPr>
            </w:pPr>
            <w:r w:rsidRPr="002F205E">
              <w:rPr>
                <w:color w:val="000000" w:themeColor="text1"/>
              </w:rPr>
              <w:t>●</w:t>
            </w:r>
            <w:r w:rsidRPr="002F205E">
              <w:rPr>
                <w:color w:val="000000" w:themeColor="text1"/>
              </w:rPr>
              <w:tab/>
            </w:r>
            <w:r w:rsidRPr="002F205E">
              <w:rPr>
                <w:color w:val="000000" w:themeColor="text1"/>
              </w:rPr>
              <w:t>Se Sì: indicare l’elenco documentale relativ</w:t>
            </w:r>
            <w:r w:rsidR="00AA3C20">
              <w:rPr>
                <w:color w:val="000000" w:themeColor="text1"/>
              </w:rPr>
              <w:t>o</w:t>
            </w:r>
            <w:r w:rsidRPr="002F205E">
              <w:rPr>
                <w:color w:val="000000" w:themeColor="text1"/>
              </w:rPr>
              <w:t xml:space="preserve"> agli atti, i contratti ed i provvedimenti di spesa adottati su cui si è svolto il controllo ordinario di regolarità amministrativo – contabile previsti dalla vigente normativa applicabile (i.e. controllo preventivo Corte dei conti, UCB, UBRRAC, ovvero, controlli previsti da norme specifiche compresi gli ordinamenti interni del Soggetto attuatore</w:t>
            </w:r>
            <w:r w:rsidR="001D10B3">
              <w:rPr>
                <w:color w:val="000000" w:themeColor="text1"/>
              </w:rPr>
              <w:t xml:space="preserve">, quali ad </w:t>
            </w:r>
            <w:proofErr w:type="spellStart"/>
            <w:r w:rsidR="001D10B3">
              <w:rPr>
                <w:color w:val="000000" w:themeColor="text1"/>
              </w:rPr>
              <w:t>es</w:t>
            </w:r>
            <w:proofErr w:type="spellEnd"/>
            <w:r w:rsidR="001D10B3">
              <w:rPr>
                <w:color w:val="000000" w:themeColor="text1"/>
              </w:rPr>
              <w:t>. regolamenti di organizzazione e regolamenti di contabilità</w:t>
            </w:r>
            <w:r w:rsidRPr="00D7727C" w:rsidR="001D10B3">
              <w:rPr>
                <w:color w:val="000000" w:themeColor="text1"/>
              </w:rPr>
              <w:t>)</w:t>
            </w:r>
            <w:r w:rsidRPr="002F205E">
              <w:rPr>
                <w:color w:val="000000" w:themeColor="text1"/>
              </w:rPr>
              <w:t xml:space="preserve">, nonché dei controlli di gestione ordinari sugli atti di </w:t>
            </w:r>
            <w:r w:rsidRPr="002F205E">
              <w:rPr>
                <w:color w:val="000000" w:themeColor="text1"/>
              </w:rPr>
              <w:t>competenza amministrativi, contabili e fiscali, direttamente o indirettamente collegati alla procedura di gara espletata/alle spese sostenute ed esposte a rendicontazione</w:t>
            </w:r>
          </w:p>
          <w:p w:rsidR="6F3267D4" w:rsidP="002F205E" w:rsidRDefault="002F205E" w14:paraId="0901811A" w14:textId="016CD764">
            <w:pPr>
              <w:pStyle w:val="Normal1"/>
              <w:ind w:left="360"/>
              <w:rPr>
                <w:color w:val="000000" w:themeColor="text1"/>
              </w:rPr>
            </w:pPr>
            <w:r w:rsidRPr="002F205E">
              <w:rPr>
                <w:color w:val="000000" w:themeColor="text1"/>
              </w:rPr>
              <w:t>●</w:t>
            </w:r>
            <w:r w:rsidRPr="002F205E">
              <w:rPr>
                <w:color w:val="000000" w:themeColor="text1"/>
              </w:rPr>
              <w:tab/>
            </w:r>
            <w:r w:rsidRPr="002F205E">
              <w:rPr>
                <w:color w:val="000000" w:themeColor="text1"/>
              </w:rPr>
              <w:t>Se N.A</w:t>
            </w:r>
            <w:r w:rsidR="00310B1D">
              <w:rPr>
                <w:color w:val="000000" w:themeColor="text1"/>
              </w:rPr>
              <w:t>.</w:t>
            </w:r>
            <w:r w:rsidRPr="002F205E">
              <w:rPr>
                <w:color w:val="000000" w:themeColor="text1"/>
              </w:rPr>
              <w:t xml:space="preserve">: motivare la non applicabilità dei controlli di cui al </w:t>
            </w:r>
            <w:proofErr w:type="spellStart"/>
            <w:r w:rsidRPr="002F205E">
              <w:rPr>
                <w:color w:val="000000" w:themeColor="text1"/>
              </w:rPr>
              <w:t>D.Lgs.</w:t>
            </w:r>
            <w:proofErr w:type="spellEnd"/>
            <w:r w:rsidRPr="002F205E">
              <w:rPr>
                <w:color w:val="000000" w:themeColor="text1"/>
              </w:rPr>
              <w:t xml:space="preserve"> 77/2021 in capo all’Amministrazione attuatrice o Soggetto attuatore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4D3F5842" w:rsidP="006A7A30" w:rsidRDefault="4D3F5842" w14:paraId="31EE038A" w14:textId="22CA2877">
            <w:pPr>
              <w:pStyle w:val="Normal1"/>
              <w:jc w:val="both"/>
              <w:rPr>
                <w:color w:val="000000" w:themeColor="text1"/>
                <w:vertAlign w:val="superscript"/>
              </w:rPr>
            </w:pPr>
          </w:p>
        </w:tc>
      </w:tr>
      <w:tr w:rsidR="00B0161D" w:rsidTr="6C88D72C" w14:paraId="4D893E20" w14:textId="77777777">
        <w:trPr>
          <w:trHeight w:val="540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:rsidR="00B0161D" w:rsidP="4C4D401A" w:rsidRDefault="00A26A11" w14:paraId="00000472" w14:textId="318E2432">
            <w:pPr>
              <w:pStyle w:val="Normal1"/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O</w:t>
            </w:r>
          </w:p>
        </w:tc>
        <w:tc>
          <w:tcPr>
            <w:tcW w:w="12463" w:type="dxa"/>
            <w:gridSpan w:val="6"/>
            <w:shd w:val="clear" w:color="auto" w:fill="B4C6E7" w:themeFill="accent1" w:themeFillTint="66"/>
            <w:vAlign w:val="center"/>
          </w:tcPr>
          <w:p w:rsidR="00B0161D" w:rsidRDefault="00D025D5" w14:paraId="00000473" w14:textId="77777777">
            <w:pPr>
              <w:pStyle w:val="Normal1"/>
              <w:jc w:val="both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Verifiche sul Titolare effettivo</w:t>
            </w:r>
          </w:p>
        </w:tc>
      </w:tr>
      <w:tr w:rsidR="00B0161D" w:rsidTr="6C88D72C" w14:paraId="0B33F876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0161D" w:rsidRDefault="00D025D5" w14:paraId="00000479" w14:textId="4DC64092">
            <w:pPr>
              <w:pStyle w:val="Normal1"/>
              <w:jc w:val="center"/>
              <w:rPr>
                <w:color w:val="000000"/>
              </w:rPr>
            </w:pPr>
            <w:r w:rsidRPr="4D3F5842">
              <w:rPr>
                <w:color w:val="000000" w:themeColor="text1"/>
              </w:rPr>
              <w:t>1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47A" w14:textId="5FA404E6">
            <w:pPr>
              <w:pStyle w:val="Normal1"/>
              <w:jc w:val="both"/>
              <w:rPr>
                <w:color w:val="000000"/>
              </w:rPr>
            </w:pPr>
            <w:r>
              <w:t xml:space="preserve">La procedura di affidamento oggetto di controllo prevede esplicitamente l’obbligo da parte dei soggetti partecipanti, di fornire i dati necessari per l’identificazione del </w:t>
            </w:r>
            <w:r w:rsidR="009F74E3">
              <w:t>T</w:t>
            </w:r>
            <w:r>
              <w:t>itolare effettivo?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47B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47C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47D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Pr="00373BD7" w:rsidR="00B0161D" w:rsidP="00373BD7" w:rsidRDefault="00D025D5" w14:paraId="0000047E" w14:textId="168B0DBA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 xml:space="preserve">Bando </w:t>
            </w:r>
          </w:p>
          <w:p w:rsidRPr="00373BD7" w:rsidR="00B0161D" w:rsidP="00373BD7" w:rsidRDefault="00D025D5" w14:paraId="0000047F" w14:textId="10EAD16D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Capitolato</w:t>
            </w:r>
          </w:p>
          <w:p w:rsidRPr="00373BD7" w:rsidR="00B0161D" w:rsidP="00373BD7" w:rsidRDefault="00D025D5" w14:paraId="00000480" w14:textId="59187781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Altro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481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6C88D72C" w14:paraId="68B6B3EE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0161D" w:rsidP="006A7A30" w:rsidRDefault="5AE5D7D6" w14:paraId="00000482" w14:textId="1D12DFBB">
            <w:pPr>
              <w:pStyle w:val="Normal1"/>
              <w:spacing w:after="0"/>
              <w:jc w:val="center"/>
              <w:rPr>
                <w:color w:val="000000" w:themeColor="text1"/>
              </w:rPr>
            </w:pPr>
            <w:r w:rsidRPr="4D3F5842">
              <w:rPr>
                <w:color w:val="000000" w:themeColor="text1"/>
              </w:rPr>
              <w:t>2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D025D5" w14:paraId="00000483" w14:textId="235EE8FA">
            <w:pPr>
              <w:pStyle w:val="Normal1"/>
              <w:jc w:val="both"/>
              <w:rPr>
                <w:b/>
              </w:rPr>
            </w:pPr>
            <w:r>
              <w:t xml:space="preserve">È stato verificato che tutti i soggetti partecipanti alla procedura d'appalto abbiano fornito i dati necessari per l’identificazione del </w:t>
            </w:r>
            <w:r w:rsidR="009F74E3">
              <w:t>T</w:t>
            </w:r>
            <w:r>
              <w:t xml:space="preserve">itolare effettivo, secondo le modalità definite nell’ambito della procedura di affidamento? 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484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485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486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Pr="00373BD7" w:rsidR="00B0161D" w:rsidP="00373BD7" w:rsidRDefault="00D025D5" w14:paraId="00000487" w14:textId="08A33CBD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Atti di gara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488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  <w:tr w:rsidR="00B0161D" w:rsidTr="6C88D72C" w14:paraId="1FEE103C" w14:textId="77777777">
        <w:trPr>
          <w:trHeight w:val="540"/>
        </w:trPr>
        <w:tc>
          <w:tcPr>
            <w:tcW w:w="735" w:type="dxa"/>
            <w:shd w:val="clear" w:color="auto" w:fill="auto"/>
            <w:vAlign w:val="center"/>
          </w:tcPr>
          <w:p w:rsidR="00B0161D" w:rsidP="006A7A30" w:rsidRDefault="1225A685" w14:paraId="00000489" w14:textId="17F08EB9">
            <w:pPr>
              <w:pStyle w:val="Normal1"/>
              <w:spacing w:after="0"/>
              <w:jc w:val="center"/>
              <w:rPr>
                <w:color w:val="000000" w:themeColor="text1"/>
              </w:rPr>
            </w:pPr>
            <w:r w:rsidRPr="4D3F5842">
              <w:rPr>
                <w:color w:val="000000" w:themeColor="text1"/>
              </w:rPr>
              <w:t>3</w:t>
            </w:r>
          </w:p>
        </w:tc>
        <w:tc>
          <w:tcPr>
            <w:tcW w:w="5130" w:type="dxa"/>
            <w:shd w:val="clear" w:color="auto" w:fill="auto"/>
            <w:vAlign w:val="center"/>
          </w:tcPr>
          <w:p w:rsidR="00B0161D" w:rsidRDefault="00386A66" w14:paraId="0000048A" w14:textId="4779BC10">
            <w:pPr>
              <w:pStyle w:val="Normal1"/>
              <w:jc w:val="both"/>
              <w:rPr>
                <w:color w:val="000000"/>
              </w:rPr>
            </w:pPr>
            <w:r w:rsidRPr="614B64E1">
              <w:rPr>
                <w:color w:val="000000" w:themeColor="text1"/>
              </w:rPr>
              <w:t xml:space="preserve">Sono stati raccolti i dati riferiti alla titolarità effettiva </w:t>
            </w:r>
            <w:r w:rsidRPr="614B64E1" w:rsidR="00D025D5">
              <w:rPr>
                <w:color w:val="000000" w:themeColor="text1"/>
              </w:rPr>
              <w:t>dell’aggiudicatario/contraente</w:t>
            </w:r>
            <w:r w:rsidRPr="614B64E1" w:rsidR="0057138D">
              <w:rPr>
                <w:color w:val="000000" w:themeColor="text1"/>
              </w:rPr>
              <w:t xml:space="preserve"> in esito allo svolgimento delle procedure previste?</w:t>
            </w:r>
          </w:p>
        </w:tc>
        <w:tc>
          <w:tcPr>
            <w:tcW w:w="552" w:type="dxa"/>
            <w:shd w:val="clear" w:color="auto" w:fill="auto"/>
            <w:vAlign w:val="center"/>
          </w:tcPr>
          <w:p w:rsidR="00B0161D" w:rsidRDefault="00B0161D" w14:paraId="0000048B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0161D" w:rsidRDefault="00B0161D" w14:paraId="0000048C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B0161D" w:rsidRDefault="00B0161D" w14:paraId="0000048D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:rsidRPr="00373BD7" w:rsidR="00B0161D" w:rsidP="00373BD7" w:rsidRDefault="00D025D5" w14:paraId="1C1B80F5" w14:textId="589EB1E5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6C88D72C">
              <w:rPr>
                <w:color w:val="000000" w:themeColor="text1"/>
              </w:rPr>
              <w:t>Utility Regis</w:t>
            </w:r>
          </w:p>
          <w:p w:rsidRPr="00373BD7" w:rsidR="00B0161D" w:rsidP="00373BD7" w:rsidRDefault="00D025D5" w14:paraId="0000048F" w14:textId="36E52168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6C88D72C">
              <w:rPr>
                <w:color w:val="000000" w:themeColor="text1"/>
              </w:rPr>
              <w:t>Dichiarazioni/Comunicazioni</w:t>
            </w:r>
          </w:p>
          <w:p w:rsidRPr="00373BD7" w:rsidR="00B0161D" w:rsidP="00373BD7" w:rsidRDefault="00D025D5" w14:paraId="00000490" w14:textId="233DEF1F">
            <w:pPr>
              <w:pStyle w:val="Normal1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4C4D401A">
              <w:rPr>
                <w:color w:val="000000" w:themeColor="text1"/>
              </w:rPr>
              <w:t>Visura camerale</w:t>
            </w:r>
          </w:p>
        </w:tc>
        <w:tc>
          <w:tcPr>
            <w:tcW w:w="2528" w:type="dxa"/>
            <w:shd w:val="clear" w:color="auto" w:fill="auto"/>
            <w:vAlign w:val="center"/>
          </w:tcPr>
          <w:p w:rsidR="00B0161D" w:rsidRDefault="00B0161D" w14:paraId="00000491" w14:textId="77777777">
            <w:pPr>
              <w:pStyle w:val="Normal1"/>
              <w:jc w:val="both"/>
              <w:rPr>
                <w:color w:val="000000"/>
                <w:vertAlign w:val="superscript"/>
              </w:rPr>
            </w:pPr>
          </w:p>
        </w:tc>
      </w:tr>
    </w:tbl>
    <w:p w:rsidR="00B0161D" w:rsidRDefault="00B0161D" w14:paraId="00000492" w14:textId="77777777">
      <w:pPr>
        <w:pStyle w:val="Normal1"/>
        <w:ind w:left="426"/>
      </w:pPr>
    </w:p>
    <w:tbl>
      <w:tblPr>
        <w:tblW w:w="13205" w:type="dxa"/>
        <w:tblInd w:w="-3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6861"/>
        <w:gridCol w:w="6344"/>
      </w:tblGrid>
      <w:tr w:rsidR="00B0161D" w:rsidTr="3A82BB4D" w14:paraId="65DE603C" w14:textId="77777777">
        <w:trPr>
          <w:trHeight w:val="525"/>
        </w:trPr>
        <w:tc>
          <w:tcPr>
            <w:tcW w:w="686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vAlign w:val="center"/>
          </w:tcPr>
          <w:p w:rsidR="00B0161D" w:rsidP="3A82BB4D" w:rsidRDefault="00D025D5" w14:paraId="00000493" w14:textId="77777777">
            <w:pPr>
              <w:pStyle w:val="Normal1"/>
              <w:rPr>
                <w:rFonts w:asciiTheme="minorHAnsi" w:hAnsiTheme="minorHAnsi" w:eastAsiaTheme="minorEastAsia" w:cstheme="minorBidi"/>
                <w:b/>
                <w:bCs/>
              </w:rPr>
            </w:pPr>
            <w:r w:rsidRPr="3A82BB4D">
              <w:rPr>
                <w:rFonts w:asciiTheme="minorHAnsi" w:hAnsiTheme="minorHAnsi" w:eastAsiaTheme="minorEastAsia" w:cstheme="minorBidi"/>
                <w:b/>
                <w:bCs/>
              </w:rPr>
              <w:t>Data e luogo del controllo:</w:t>
            </w:r>
          </w:p>
        </w:tc>
        <w:tc>
          <w:tcPr>
            <w:tcW w:w="6344" w:type="dxa"/>
            <w:tcBorders>
              <w:top w:val="single" w:color="000000" w:themeColor="text1" w:sz="4" w:space="0"/>
              <w:left w:val="nil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vAlign w:val="center"/>
          </w:tcPr>
          <w:p w:rsidR="00B0161D" w:rsidP="3A82BB4D" w:rsidRDefault="00D025D5" w14:paraId="00000494" w14:textId="77777777">
            <w:pPr>
              <w:pStyle w:val="Normal1"/>
              <w:jc w:val="center"/>
              <w:rPr>
                <w:rFonts w:asciiTheme="minorHAnsi" w:hAnsiTheme="minorHAnsi" w:eastAsiaTheme="minorEastAsia" w:cstheme="minorBidi"/>
              </w:rPr>
            </w:pPr>
            <w:r w:rsidRPr="3A82BB4D">
              <w:rPr>
                <w:rFonts w:asciiTheme="minorHAnsi" w:hAnsiTheme="minorHAnsi" w:eastAsiaTheme="minorEastAsia" w:cstheme="minorBidi"/>
              </w:rPr>
              <w:t>___/___/_____</w:t>
            </w:r>
          </w:p>
        </w:tc>
      </w:tr>
      <w:tr w:rsidR="00B0161D" w:rsidTr="3A82BB4D" w14:paraId="0C7C84BC" w14:textId="77777777">
        <w:trPr>
          <w:trHeight w:val="658"/>
        </w:trPr>
        <w:tc>
          <w:tcPr>
            <w:tcW w:w="13205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vAlign w:val="center"/>
          </w:tcPr>
          <w:p w:rsidR="00B0161D" w:rsidP="3A82BB4D" w:rsidRDefault="00D025D5" w14:paraId="00000495" w14:textId="77777777">
            <w:pPr>
              <w:pStyle w:val="Normal1"/>
              <w:rPr>
                <w:rFonts w:asciiTheme="minorHAnsi" w:hAnsiTheme="minorHAnsi" w:eastAsiaTheme="minorEastAsia" w:cstheme="minorBidi"/>
                <w:b/>
                <w:bCs/>
              </w:rPr>
            </w:pPr>
            <w:r w:rsidRPr="3A82BB4D">
              <w:rPr>
                <w:rFonts w:asciiTheme="minorHAnsi" w:hAnsiTheme="minorHAnsi" w:eastAsiaTheme="minorEastAsia" w:cstheme="minorBidi"/>
                <w:b/>
                <w:bCs/>
              </w:rPr>
              <w:t>Incaricato del controllo: _______________________________________Firma</w:t>
            </w:r>
          </w:p>
        </w:tc>
      </w:tr>
    </w:tbl>
    <w:p w:rsidR="00B0161D" w:rsidRDefault="00B0161D" w14:paraId="00000497" w14:textId="77777777">
      <w:pPr>
        <w:pStyle w:val="Normal1"/>
      </w:pPr>
    </w:p>
    <w:sectPr w:rsidR="00B0161D">
      <w:pgSz w:w="16838" w:h="11906" w:orient="landscape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A0DBD" w:rsidRDefault="008A0DBD" w14:paraId="1593B30F" w14:textId="77777777">
      <w:pPr>
        <w:spacing w:after="0" w:line="240" w:lineRule="auto"/>
      </w:pPr>
      <w:r>
        <w:separator/>
      </w:r>
    </w:p>
  </w:endnote>
  <w:endnote w:type="continuationSeparator" w:id="0">
    <w:p w:rsidR="008A0DBD" w:rsidRDefault="008A0DBD" w14:paraId="30528EA7" w14:textId="77777777">
      <w:pPr>
        <w:spacing w:after="0" w:line="240" w:lineRule="auto"/>
      </w:pPr>
      <w:r>
        <w:continuationSeparator/>
      </w:r>
    </w:p>
  </w:endnote>
  <w:endnote w:type="continuationNotice" w:id="1">
    <w:p w:rsidR="008A0DBD" w:rsidRDefault="008A0DBD" w14:paraId="6840DF2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161D" w:rsidRDefault="00B0161D" w14:paraId="0000049D" w14:textId="77777777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161D" w:rsidRDefault="00D025D5" w14:paraId="0000049B" w14:textId="02032BA5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C3A12">
      <w:rPr>
        <w:noProof/>
        <w:color w:val="000000"/>
      </w:rPr>
      <w:t>1</w:t>
    </w:r>
    <w:r>
      <w:rPr>
        <w:color w:val="000000"/>
      </w:rPr>
      <w:fldChar w:fldCharType="end"/>
    </w:r>
  </w:p>
  <w:p w:rsidR="00B0161D" w:rsidRDefault="00B0161D" w14:paraId="0000049C" w14:textId="77777777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161D" w:rsidRDefault="00B0161D" w14:paraId="0000049E" w14:textId="77777777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A0DBD" w:rsidRDefault="008A0DBD" w14:paraId="36841C60" w14:textId="77777777">
      <w:pPr>
        <w:spacing w:after="0" w:line="240" w:lineRule="auto"/>
      </w:pPr>
      <w:r>
        <w:separator/>
      </w:r>
    </w:p>
  </w:footnote>
  <w:footnote w:type="continuationSeparator" w:id="0">
    <w:p w:rsidR="008A0DBD" w:rsidRDefault="008A0DBD" w14:paraId="39C2817F" w14:textId="77777777">
      <w:pPr>
        <w:spacing w:after="0" w:line="240" w:lineRule="auto"/>
      </w:pPr>
      <w:r>
        <w:continuationSeparator/>
      </w:r>
    </w:p>
  </w:footnote>
  <w:footnote w:type="continuationNotice" w:id="1">
    <w:p w:rsidR="008A0DBD" w:rsidRDefault="008A0DBD" w14:paraId="63D38679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161D" w:rsidRDefault="00B0161D" w14:paraId="0000049A" w14:textId="77777777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161D" w:rsidRDefault="00B0161D" w14:paraId="00000499" w14:textId="77777777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0161D" w:rsidRDefault="00B0161D" w14:paraId="00000498" w14:textId="77777777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6595D"/>
    <w:multiLevelType w:val="hybridMultilevel"/>
    <w:tmpl w:val="0ACEBC8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5FA75D7"/>
    <w:multiLevelType w:val="multilevel"/>
    <w:tmpl w:val="FFFFFFFF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hAnsi="Noto Sans Symbols" w:eastAsia="Noto Sans Symbols" w:cs="Noto Sans Symbols"/>
      </w:rPr>
    </w:lvl>
  </w:abstractNum>
  <w:abstractNum w:abstractNumId="2" w15:restartNumberingAfterBreak="0">
    <w:nsid w:val="08775D2B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E3CA2"/>
    <w:multiLevelType w:val="hybridMultilevel"/>
    <w:tmpl w:val="A5B6B1C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1917D50"/>
    <w:multiLevelType w:val="hybridMultilevel"/>
    <w:tmpl w:val="9240299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B5C5CED"/>
    <w:multiLevelType w:val="multilevel"/>
    <w:tmpl w:val="FFFFFFFF"/>
    <w:lvl w:ilvl="0">
      <w:start w:val="1"/>
      <w:numFmt w:val="bullet"/>
      <w:lvlText w:val="●"/>
      <w:lvlJc w:val="left"/>
      <w:pPr>
        <w:ind w:left="360" w:hanging="360"/>
      </w:pPr>
      <w:rPr>
        <w:rFonts w:ascii="Noto Sans" w:hAnsi="Noto Sans" w:eastAsia="Noto Sans" w:cs="Noto San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" w:hAnsi="Noto Sans" w:eastAsia="Noto Sans" w:cs="Noto San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" w:hAnsi="Noto Sans" w:eastAsia="Noto Sans" w:cs="Noto San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" w:hAnsi="Noto Sans" w:eastAsia="Noto Sans" w:cs="Noto San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" w:hAnsi="Noto Sans" w:eastAsia="Noto Sans" w:cs="Noto San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" w:hAnsi="Noto Sans" w:eastAsia="Noto Sans" w:cs="Noto Sans"/>
      </w:rPr>
    </w:lvl>
  </w:abstractNum>
  <w:abstractNum w:abstractNumId="6" w15:restartNumberingAfterBreak="0">
    <w:nsid w:val="4E137E02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eastAsia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7" w15:restartNumberingAfterBreak="0">
    <w:nsid w:val="5FFEED62"/>
    <w:multiLevelType w:val="hybridMultilevel"/>
    <w:tmpl w:val="879E2BA8"/>
    <w:lvl w:ilvl="0" w:tplc="449A4330">
      <w:start w:val="1"/>
      <w:numFmt w:val="bullet"/>
      <w:lvlText w:val="●"/>
      <w:lvlJc w:val="left"/>
      <w:pPr>
        <w:ind w:left="720" w:hanging="360"/>
      </w:pPr>
      <w:rPr>
        <w:rFonts w:hint="default" w:ascii="Noto Sans" w:hAnsi="Noto Sans"/>
      </w:rPr>
    </w:lvl>
    <w:lvl w:ilvl="1" w:tplc="D4BA9A9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D40532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90074A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E92263C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1FAE08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EC69B5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99E6C3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91E55F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C444BB9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376341">
    <w:abstractNumId w:val="7"/>
  </w:num>
  <w:num w:numId="2" w16cid:durableId="1776250009">
    <w:abstractNumId w:val="5"/>
  </w:num>
  <w:num w:numId="3" w16cid:durableId="269902130">
    <w:abstractNumId w:val="2"/>
  </w:num>
  <w:num w:numId="4" w16cid:durableId="1642615040">
    <w:abstractNumId w:val="8"/>
  </w:num>
  <w:num w:numId="5" w16cid:durableId="524909187">
    <w:abstractNumId w:val="1"/>
  </w:num>
  <w:num w:numId="6" w16cid:durableId="1951662880">
    <w:abstractNumId w:val="6"/>
  </w:num>
  <w:num w:numId="7" w16cid:durableId="618031588">
    <w:abstractNumId w:val="3"/>
  </w:num>
  <w:num w:numId="8" w16cid:durableId="157236317">
    <w:abstractNumId w:val="0"/>
  </w:num>
  <w:num w:numId="9" w16cid:durableId="1314984397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oofState w:spelling="clean" w:grammar="dirty"/>
  <w:trackRevisions w:val="false"/>
  <w:defaultTabStop w:val="72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161D"/>
    <w:rsid w:val="00006FBB"/>
    <w:rsid w:val="00043D35"/>
    <w:rsid w:val="0004581C"/>
    <w:rsid w:val="00045DAC"/>
    <w:rsid w:val="000534A8"/>
    <w:rsid w:val="00054AD4"/>
    <w:rsid w:val="00092DED"/>
    <w:rsid w:val="000B1BD7"/>
    <w:rsid w:val="000C158B"/>
    <w:rsid w:val="001601AC"/>
    <w:rsid w:val="001660FA"/>
    <w:rsid w:val="001C6228"/>
    <w:rsid w:val="001D10B3"/>
    <w:rsid w:val="001D61A4"/>
    <w:rsid w:val="001E1145"/>
    <w:rsid w:val="002043CA"/>
    <w:rsid w:val="00206F35"/>
    <w:rsid w:val="00207C31"/>
    <w:rsid w:val="00231794"/>
    <w:rsid w:val="00241652"/>
    <w:rsid w:val="002760B9"/>
    <w:rsid w:val="00293695"/>
    <w:rsid w:val="002A7465"/>
    <w:rsid w:val="002C127F"/>
    <w:rsid w:val="002F205E"/>
    <w:rsid w:val="002F7922"/>
    <w:rsid w:val="00310B1D"/>
    <w:rsid w:val="003151C6"/>
    <w:rsid w:val="00345758"/>
    <w:rsid w:val="00373BD7"/>
    <w:rsid w:val="00386A66"/>
    <w:rsid w:val="003942B4"/>
    <w:rsid w:val="0039493D"/>
    <w:rsid w:val="003E002F"/>
    <w:rsid w:val="00430912"/>
    <w:rsid w:val="0044159C"/>
    <w:rsid w:val="00450469"/>
    <w:rsid w:val="004844BC"/>
    <w:rsid w:val="004C3A12"/>
    <w:rsid w:val="004C609E"/>
    <w:rsid w:val="004D5410"/>
    <w:rsid w:val="005122AA"/>
    <w:rsid w:val="00545722"/>
    <w:rsid w:val="0057138D"/>
    <w:rsid w:val="00584E02"/>
    <w:rsid w:val="005937AA"/>
    <w:rsid w:val="005A57B9"/>
    <w:rsid w:val="005C5D9C"/>
    <w:rsid w:val="005F430B"/>
    <w:rsid w:val="006364DB"/>
    <w:rsid w:val="00684E9E"/>
    <w:rsid w:val="00696E72"/>
    <w:rsid w:val="006A484A"/>
    <w:rsid w:val="006A7A30"/>
    <w:rsid w:val="006F0126"/>
    <w:rsid w:val="006F1E49"/>
    <w:rsid w:val="006F1F05"/>
    <w:rsid w:val="0070104B"/>
    <w:rsid w:val="00711D29"/>
    <w:rsid w:val="00716E80"/>
    <w:rsid w:val="00721366"/>
    <w:rsid w:val="007375ED"/>
    <w:rsid w:val="00745EBE"/>
    <w:rsid w:val="007803C0"/>
    <w:rsid w:val="007949A5"/>
    <w:rsid w:val="007E4A91"/>
    <w:rsid w:val="008017FD"/>
    <w:rsid w:val="00801C86"/>
    <w:rsid w:val="008044F2"/>
    <w:rsid w:val="0082064F"/>
    <w:rsid w:val="008238B0"/>
    <w:rsid w:val="00825884"/>
    <w:rsid w:val="00832FB3"/>
    <w:rsid w:val="00861902"/>
    <w:rsid w:val="00877990"/>
    <w:rsid w:val="008A0DBD"/>
    <w:rsid w:val="008A474D"/>
    <w:rsid w:val="008C534D"/>
    <w:rsid w:val="008E7F12"/>
    <w:rsid w:val="00910CA3"/>
    <w:rsid w:val="00956812"/>
    <w:rsid w:val="009648A7"/>
    <w:rsid w:val="00983C2A"/>
    <w:rsid w:val="009A3BF0"/>
    <w:rsid w:val="009A4292"/>
    <w:rsid w:val="009C52C6"/>
    <w:rsid w:val="009F74E3"/>
    <w:rsid w:val="009F78C3"/>
    <w:rsid w:val="00A142BF"/>
    <w:rsid w:val="00A2612C"/>
    <w:rsid w:val="00A26A11"/>
    <w:rsid w:val="00A311F5"/>
    <w:rsid w:val="00A37C63"/>
    <w:rsid w:val="00A63424"/>
    <w:rsid w:val="00A8616C"/>
    <w:rsid w:val="00AA3393"/>
    <w:rsid w:val="00AA3C20"/>
    <w:rsid w:val="00AA4144"/>
    <w:rsid w:val="00AA59A2"/>
    <w:rsid w:val="00AA6604"/>
    <w:rsid w:val="00AC188A"/>
    <w:rsid w:val="00AC1D19"/>
    <w:rsid w:val="00B0161D"/>
    <w:rsid w:val="00B02B62"/>
    <w:rsid w:val="00B3630F"/>
    <w:rsid w:val="00B67ECF"/>
    <w:rsid w:val="00B76A5D"/>
    <w:rsid w:val="00B8422B"/>
    <w:rsid w:val="00B9460B"/>
    <w:rsid w:val="00B946EB"/>
    <w:rsid w:val="00BA39C0"/>
    <w:rsid w:val="00BB4815"/>
    <w:rsid w:val="00BB5518"/>
    <w:rsid w:val="00BE51D8"/>
    <w:rsid w:val="00BE62D5"/>
    <w:rsid w:val="00BF334D"/>
    <w:rsid w:val="00C45ED5"/>
    <w:rsid w:val="00C92FF3"/>
    <w:rsid w:val="00CE2F6E"/>
    <w:rsid w:val="00CE6319"/>
    <w:rsid w:val="00D025D5"/>
    <w:rsid w:val="00D14BA9"/>
    <w:rsid w:val="00D40AF5"/>
    <w:rsid w:val="00D61DD2"/>
    <w:rsid w:val="00D77F7F"/>
    <w:rsid w:val="00D81E29"/>
    <w:rsid w:val="00D97CC9"/>
    <w:rsid w:val="00DA47B2"/>
    <w:rsid w:val="00DE52CA"/>
    <w:rsid w:val="00E11D05"/>
    <w:rsid w:val="00E147E1"/>
    <w:rsid w:val="00E17076"/>
    <w:rsid w:val="00E42CE4"/>
    <w:rsid w:val="00E508E6"/>
    <w:rsid w:val="00E76493"/>
    <w:rsid w:val="00E900FA"/>
    <w:rsid w:val="00EA6D41"/>
    <w:rsid w:val="00EA7D11"/>
    <w:rsid w:val="00EB3D6A"/>
    <w:rsid w:val="00EB55D6"/>
    <w:rsid w:val="00EC14D1"/>
    <w:rsid w:val="00ED2911"/>
    <w:rsid w:val="00EE509A"/>
    <w:rsid w:val="00EE5D1B"/>
    <w:rsid w:val="00F125AA"/>
    <w:rsid w:val="00F82826"/>
    <w:rsid w:val="00F84AAD"/>
    <w:rsid w:val="00F910FD"/>
    <w:rsid w:val="00F96323"/>
    <w:rsid w:val="00FA0B9A"/>
    <w:rsid w:val="00FC0793"/>
    <w:rsid w:val="00FC387C"/>
    <w:rsid w:val="00FE6F8B"/>
    <w:rsid w:val="00FF2615"/>
    <w:rsid w:val="019A626F"/>
    <w:rsid w:val="02353720"/>
    <w:rsid w:val="0357696F"/>
    <w:rsid w:val="0781A67C"/>
    <w:rsid w:val="08AE80AC"/>
    <w:rsid w:val="0AD5015D"/>
    <w:rsid w:val="0B4B69FC"/>
    <w:rsid w:val="0B837C5A"/>
    <w:rsid w:val="0D81F1CF"/>
    <w:rsid w:val="0F5D3411"/>
    <w:rsid w:val="1225A685"/>
    <w:rsid w:val="1294D4D3"/>
    <w:rsid w:val="12A07877"/>
    <w:rsid w:val="13D80573"/>
    <w:rsid w:val="1540BCEF"/>
    <w:rsid w:val="157A11E2"/>
    <w:rsid w:val="15B676E2"/>
    <w:rsid w:val="1868444F"/>
    <w:rsid w:val="18C7EBE7"/>
    <w:rsid w:val="18DF90CA"/>
    <w:rsid w:val="1AEBD6FF"/>
    <w:rsid w:val="1B9A2587"/>
    <w:rsid w:val="1E4AA891"/>
    <w:rsid w:val="1EA89D02"/>
    <w:rsid w:val="1EC3CE2A"/>
    <w:rsid w:val="222142F4"/>
    <w:rsid w:val="23620150"/>
    <w:rsid w:val="24950E39"/>
    <w:rsid w:val="27D90528"/>
    <w:rsid w:val="27E19311"/>
    <w:rsid w:val="2839AB3E"/>
    <w:rsid w:val="2A125332"/>
    <w:rsid w:val="2F580A35"/>
    <w:rsid w:val="300A01FB"/>
    <w:rsid w:val="3166BF11"/>
    <w:rsid w:val="326626EC"/>
    <w:rsid w:val="32B437AE"/>
    <w:rsid w:val="354266E4"/>
    <w:rsid w:val="356F6C55"/>
    <w:rsid w:val="36B2056E"/>
    <w:rsid w:val="3A0B69C4"/>
    <w:rsid w:val="3A0CF1F9"/>
    <w:rsid w:val="3A82BB4D"/>
    <w:rsid w:val="3CD7C63F"/>
    <w:rsid w:val="3D0900F2"/>
    <w:rsid w:val="3D504AB8"/>
    <w:rsid w:val="3DADEDAC"/>
    <w:rsid w:val="3EAA48E5"/>
    <w:rsid w:val="40461946"/>
    <w:rsid w:val="42210975"/>
    <w:rsid w:val="43D5A59A"/>
    <w:rsid w:val="445D9876"/>
    <w:rsid w:val="4554B8B9"/>
    <w:rsid w:val="4761D32E"/>
    <w:rsid w:val="48255C99"/>
    <w:rsid w:val="49051009"/>
    <w:rsid w:val="49643C9E"/>
    <w:rsid w:val="4C4D401A"/>
    <w:rsid w:val="4D3F5842"/>
    <w:rsid w:val="4D4C6FCC"/>
    <w:rsid w:val="4D71F3AC"/>
    <w:rsid w:val="4D782DC5"/>
    <w:rsid w:val="4DFAD62E"/>
    <w:rsid w:val="4E78D4AF"/>
    <w:rsid w:val="5206211A"/>
    <w:rsid w:val="54A30A6A"/>
    <w:rsid w:val="56D2C01F"/>
    <w:rsid w:val="57351F90"/>
    <w:rsid w:val="580A0568"/>
    <w:rsid w:val="58CC1732"/>
    <w:rsid w:val="58D252FA"/>
    <w:rsid w:val="5A613B6F"/>
    <w:rsid w:val="5AE5D7D6"/>
    <w:rsid w:val="5B6C7613"/>
    <w:rsid w:val="5CE99B46"/>
    <w:rsid w:val="5D1AC0D0"/>
    <w:rsid w:val="5F9B2B2A"/>
    <w:rsid w:val="614B64E1"/>
    <w:rsid w:val="62EA2684"/>
    <w:rsid w:val="630BB1B9"/>
    <w:rsid w:val="63F9BD9B"/>
    <w:rsid w:val="6435AA62"/>
    <w:rsid w:val="659B16E1"/>
    <w:rsid w:val="6A2F444F"/>
    <w:rsid w:val="6C0EF3A5"/>
    <w:rsid w:val="6C88D72C"/>
    <w:rsid w:val="6CDDA992"/>
    <w:rsid w:val="6F28D0CA"/>
    <w:rsid w:val="6F3267D4"/>
    <w:rsid w:val="7275566C"/>
    <w:rsid w:val="73D51421"/>
    <w:rsid w:val="79342896"/>
    <w:rsid w:val="7A24D64F"/>
    <w:rsid w:val="7BFF580A"/>
    <w:rsid w:val="7D97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6E529"/>
  <w15:docId w15:val="{A2E11223-770C-4EFB-A6FB-D96CCA40A8B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Calibri"/>
        <w:sz w:val="22"/>
        <w:szCs w:val="22"/>
        <w:lang w:val="it-IT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0" w:customStyle="1">
    <w:name w:val="Normal0"/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ing10" w:customStyle="1">
    <w:name w:val="heading 10"/>
    <w:basedOn w:val="Normal0"/>
    <w:next w:val="Normal0"/>
    <w:pPr>
      <w:keepNext/>
      <w:keepLines/>
      <w:spacing w:before="480" w:after="120"/>
    </w:pPr>
    <w:rPr>
      <w:b/>
      <w:sz w:val="48"/>
      <w:szCs w:val="48"/>
    </w:rPr>
  </w:style>
  <w:style w:type="paragraph" w:styleId="heading20" w:customStyle="1">
    <w:name w:val="heading 20"/>
    <w:basedOn w:val="Normal0"/>
    <w:next w:val="Normal0"/>
    <w:pPr>
      <w:keepNext/>
      <w:keepLines/>
      <w:spacing w:before="360" w:after="80"/>
    </w:pPr>
    <w:rPr>
      <w:b/>
      <w:sz w:val="36"/>
      <w:szCs w:val="36"/>
    </w:rPr>
  </w:style>
  <w:style w:type="paragraph" w:styleId="heading30" w:customStyle="1">
    <w:name w:val="heading 30"/>
    <w:basedOn w:val="Normal0"/>
    <w:next w:val="Normal0"/>
    <w:pPr>
      <w:keepNext/>
      <w:keepLines/>
      <w:spacing w:before="280" w:after="80"/>
    </w:pPr>
    <w:rPr>
      <w:b/>
      <w:sz w:val="28"/>
      <w:szCs w:val="28"/>
    </w:rPr>
  </w:style>
  <w:style w:type="paragraph" w:styleId="heading40" w:customStyle="1">
    <w:name w:val="heading 40"/>
    <w:basedOn w:val="Normal0"/>
    <w:next w:val="Normal0"/>
    <w:pPr>
      <w:keepNext/>
      <w:keepLines/>
      <w:spacing w:before="240" w:after="40"/>
    </w:pPr>
    <w:rPr>
      <w:b/>
      <w:sz w:val="24"/>
      <w:szCs w:val="24"/>
    </w:rPr>
  </w:style>
  <w:style w:type="paragraph" w:styleId="heading50" w:customStyle="1">
    <w:name w:val="heading 50"/>
    <w:basedOn w:val="Normal0"/>
    <w:next w:val="Normal0"/>
    <w:pPr>
      <w:keepNext/>
      <w:keepLines/>
      <w:spacing w:before="220" w:after="40"/>
    </w:pPr>
    <w:rPr>
      <w:b/>
    </w:rPr>
  </w:style>
  <w:style w:type="paragraph" w:styleId="heading60" w:customStyle="1">
    <w:name w:val="heading 60"/>
    <w:basedOn w:val="Normal0"/>
    <w:next w:val="Normal0"/>
    <w:pPr>
      <w:keepNext/>
      <w:keepLines/>
      <w:spacing w:before="200" w:after="40"/>
    </w:pPr>
    <w:rPr>
      <w:b/>
      <w:sz w:val="20"/>
      <w:szCs w:val="20"/>
    </w:rPr>
  </w:style>
  <w:style w:type="paragraph" w:styleId="Title0" w:customStyle="1">
    <w:name w:val="Title0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Normal1" w:customStyle="1">
    <w:name w:val="Normal1"/>
    <w:qFormat/>
    <w:rsid w:val="0072387F"/>
  </w:style>
  <w:style w:type="paragraph" w:styleId="heading11" w:customStyle="1">
    <w:name w:val="heading 11"/>
    <w:basedOn w:val="Normal1"/>
    <w:next w:val="Normal1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1" w:customStyle="1">
    <w:name w:val="heading 21"/>
    <w:basedOn w:val="Normal1"/>
    <w:next w:val="Normal1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1" w:customStyle="1">
    <w:name w:val="heading 31"/>
    <w:basedOn w:val="Normal1"/>
    <w:next w:val="Normal1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1" w:customStyle="1">
    <w:name w:val="heading 41"/>
    <w:basedOn w:val="Normal1"/>
    <w:next w:val="Normal1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1" w:customStyle="1">
    <w:name w:val="heading 51"/>
    <w:basedOn w:val="Normal1"/>
    <w:next w:val="Normal1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1" w:customStyle="1">
    <w:name w:val="heading 61"/>
    <w:basedOn w:val="Normal1"/>
    <w:next w:val="Normal1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table" w:styleId="NormalTable1" w:customStyle="1">
    <w:name w:val="Normal Table1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1" w:customStyle="1">
    <w:name w:val="Title1"/>
    <w:basedOn w:val="Normal1"/>
    <w:next w:val="Normal1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Normal1" w:customStyle="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1"/>
    <w:link w:val="HeaderChar"/>
    <w:uiPriority w:val="99"/>
    <w:unhideWhenUsed/>
    <w:rsid w:val="0072387F"/>
    <w:pPr>
      <w:tabs>
        <w:tab w:val="center" w:pos="4819"/>
        <w:tab w:val="right" w:pos="9638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2387F"/>
    <w:rPr>
      <w:lang w:val="it-IT"/>
    </w:rPr>
  </w:style>
  <w:style w:type="paragraph" w:styleId="Footer">
    <w:name w:val="footer"/>
    <w:basedOn w:val="Normal1"/>
    <w:link w:val="FooterChar"/>
    <w:uiPriority w:val="99"/>
    <w:unhideWhenUsed/>
    <w:rsid w:val="0072387F"/>
    <w:pPr>
      <w:tabs>
        <w:tab w:val="center" w:pos="4819"/>
        <w:tab w:val="right" w:pos="9638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2387F"/>
    <w:rPr>
      <w:lang w:val="it-IT"/>
    </w:rPr>
  </w:style>
  <w:style w:type="paragraph" w:styleId="FootnoteText">
    <w:name w:val="footnote text"/>
    <w:basedOn w:val="Normal1"/>
    <w:link w:val="FootnoteTextChar"/>
    <w:uiPriority w:val="99"/>
    <w:unhideWhenUsed/>
    <w:rsid w:val="0072387F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rsid w:val="0072387F"/>
    <w:rPr>
      <w:sz w:val="20"/>
      <w:szCs w:val="20"/>
      <w:lang w:val="it-IT"/>
    </w:rPr>
  </w:style>
  <w:style w:type="character" w:styleId="FootnoteReference">
    <w:name w:val="footnote reference"/>
    <w:basedOn w:val="DefaultParagraphFont"/>
    <w:uiPriority w:val="99"/>
    <w:semiHidden/>
    <w:unhideWhenUsed/>
    <w:rsid w:val="0072387F"/>
    <w:rPr>
      <w:vertAlign w:val="superscript"/>
    </w:rPr>
  </w:style>
  <w:style w:type="table" w:styleId="TableGrid">
    <w:name w:val="Table Grid"/>
    <w:basedOn w:val="NormalTable1"/>
    <w:uiPriority w:val="39"/>
    <w:rsid w:val="00846AE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1"/>
    <w:link w:val="ListParagraphChar"/>
    <w:uiPriority w:val="34"/>
    <w:qFormat/>
    <w:rsid w:val="008808A9"/>
    <w:pPr>
      <w:ind w:left="720"/>
      <w:contextualSpacing/>
    </w:pPr>
  </w:style>
  <w:style w:type="character" w:styleId="normaltextrun" w:customStyle="1">
    <w:name w:val="normaltextrun"/>
    <w:basedOn w:val="DefaultParagraphFont"/>
    <w:rsid w:val="00D17426"/>
  </w:style>
  <w:style w:type="character" w:styleId="eop" w:customStyle="1">
    <w:name w:val="eop"/>
    <w:basedOn w:val="DefaultParagraphFont"/>
    <w:rsid w:val="00D17426"/>
  </w:style>
  <w:style w:type="paragraph" w:styleId="Subtitle">
    <w:name w:val="Subtitle"/>
    <w:basedOn w:val="Normal1"/>
    <w:next w:val="Normal1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NormalTable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0" w:customStyle="1">
    <w:basedOn w:val="NormalTable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1" w:customStyle="1">
    <w:basedOn w:val="NormalTable1"/>
    <w:pPr>
      <w:spacing w:after="0" w:line="240" w:lineRule="auto"/>
    </w:pPr>
    <w:tblPr>
      <w:tblStyleRowBandSize w:val="1"/>
      <w:tblStyleColBandSize w:val="1"/>
    </w:tblPr>
  </w:style>
  <w:style w:type="character" w:styleId="ListParagraphChar" w:customStyle="1">
    <w:name w:val="List Paragraph Char"/>
    <w:aliases w:val="Table of contents numbered Char,Elenco num ARGEA Char,body Char,Odsek zoznamu2 Char,Testo_tabella Char,Dot pt Char,F5 List Paragraph Char,List Paragraph Char Char Char Char,Indicator Text Char,Numbered Para 1 Char,Bullet 1 Char"/>
    <w:link w:val="ListParagraph"/>
    <w:uiPriority w:val="34"/>
    <w:qFormat/>
    <w:locked/>
    <w:rsid w:val="00531D6C"/>
  </w:style>
  <w:style w:type="table" w:styleId="a2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3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Revision">
    <w:name w:val="Revision"/>
    <w:hidden/>
    <w:uiPriority w:val="99"/>
    <w:semiHidden/>
    <w:rsid w:val="00E4634D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66F18"/>
    <w:rPr>
      <w:sz w:val="16"/>
      <w:szCs w:val="16"/>
    </w:rPr>
  </w:style>
  <w:style w:type="paragraph" w:styleId="CommentText">
    <w:name w:val="annotation text"/>
    <w:basedOn w:val="Normal1"/>
    <w:link w:val="CommentTextChar"/>
    <w:uiPriority w:val="99"/>
    <w:semiHidden/>
    <w:unhideWhenUsed/>
    <w:rsid w:val="00066F18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066F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6F18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066F18"/>
    <w:rPr>
      <w:b/>
      <w:bCs/>
      <w:sz w:val="20"/>
      <w:szCs w:val="20"/>
    </w:rPr>
  </w:style>
  <w:style w:type="paragraph" w:styleId="BalloonText">
    <w:name w:val="Balloon Text"/>
    <w:basedOn w:val="Normal1"/>
    <w:link w:val="BalloonTextChar"/>
    <w:uiPriority w:val="99"/>
    <w:semiHidden/>
    <w:unhideWhenUsed/>
    <w:rsid w:val="00066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066F18"/>
    <w:rPr>
      <w:rFonts w:ascii="Segoe UI" w:hAnsi="Segoe UI" w:cs="Segoe UI"/>
      <w:sz w:val="18"/>
      <w:szCs w:val="18"/>
    </w:rPr>
  </w:style>
  <w:style w:type="paragraph" w:styleId="Subtitle0" w:customStyle="1">
    <w:name w:val="Subtitle0"/>
    <w:basedOn w:val="Normal0"/>
    <w:next w:val="Normal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5" w:customStyle="1">
    <w:basedOn w:val="NormalTable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6" w:customStyle="1">
    <w:basedOn w:val="NormalTable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7" w:customStyle="1"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8" w:customStyle="1">
    <w:basedOn w:val="NormalTable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9" w:customStyle="1"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a" w:customStyle="1">
    <w:basedOn w:val="NormalTable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b" w:customStyle="1">
    <w:basedOn w:val="NormalTable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Subtitle1" w:customStyle="1">
    <w:name w:val="Subtitle1"/>
    <w:basedOn w:val="Normal0"/>
    <w:next w:val="Normal0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c" w:customStyle="1">
    <w:basedOn w:val="NormalTable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d" w:customStyle="1">
    <w:basedOn w:val="NormalTable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e" w:customStyle="1">
    <w:basedOn w:val="NormalTable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f" w:customStyle="1">
    <w:basedOn w:val="NormalTable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f0" w:customStyle="1">
    <w:basedOn w:val="NormalTable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f1" w:customStyle="1">
    <w:basedOn w:val="NormalTable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f2" w:customStyle="1">
    <w:basedOn w:val="NormalTable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paragraph" w:customStyle="1">
    <w:name w:val="paragraph"/>
    <w:basedOn w:val="Normal"/>
    <w:rsid w:val="00B9460B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59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36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19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2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70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2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9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28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3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8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39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85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9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7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7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6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92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9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3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95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2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02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07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64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68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7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jpg" Id="rId13" /><Relationship Type="http://schemas.openxmlformats.org/officeDocument/2006/relationships/header" Target="header3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footer" Target="footer2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header" Target="header2.xml" Id="rId15" /><Relationship Type="http://schemas.openxmlformats.org/officeDocument/2006/relationships/endnotes" Target="endnotes.xml" Id="rId10" /><Relationship Type="http://schemas.openxmlformats.org/officeDocument/2006/relationships/footer" Target="footer3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IZ54N2pUevOmCL3eypg1VNz2Cw==">CgMxLjA4AHIhMVhJUnRXSDlVbHE4RjdsRVZwZFhQZjN6bDEzWGFaaHpK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CE28D7B0EB0F46B6725857E45B3C7A" ma:contentTypeVersion="16" ma:contentTypeDescription="Creare un nuovo documento." ma:contentTypeScope="" ma:versionID="3bd37ab612f50b39cd5b7c4b30888c4e">
  <xsd:schema xmlns:xsd="http://www.w3.org/2001/XMLSchema" xmlns:xs="http://www.w3.org/2001/XMLSchema" xmlns:p="http://schemas.microsoft.com/office/2006/metadata/properties" xmlns:ns2="933496a0-6cc8-49a5-8dc6-985437aa9095" xmlns:ns3="5d1e3cc2-08c9-440d-b9ab-501debfd4472" targetNamespace="http://schemas.microsoft.com/office/2006/metadata/properties" ma:root="true" ma:fieldsID="505fca85ab1058b967c187a301686cdd" ns2:_="" ns3:_="">
    <xsd:import namespace="933496a0-6cc8-49a5-8dc6-985437aa9095"/>
    <xsd:import namespace="5d1e3cc2-08c9-440d-b9ab-501debfd4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Statoconsenso" minOccurs="0"/>
                <xsd:element ref="ns2:Approv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496a0-6cc8-49a5-8dc6-985437aa9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Statoconsenso" ma:index="22" nillable="true" ma:displayName="Stato consenso" ma:format="Dropdown" ma:internalName="Statoconsenso">
      <xsd:simpleType>
        <xsd:restriction base="dms:Text">
          <xsd:maxLength value="255"/>
        </xsd:restriction>
      </xsd:simpleType>
    </xsd:element>
    <xsd:element name="Approver" ma:index="23" nillable="true" ma:displayName="Approver" ma:format="Dropdown" ma:internalName="Approve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e3cc2-08c9-440d-b9ab-501debfd447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3324152-4c18-42fa-a462-f930878c9cc6}" ma:internalName="TaxCatchAll" ma:showField="CatchAllData" ma:web="5d1e3cc2-08c9-440d-b9ab-501debfd4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1e3cc2-08c9-440d-b9ab-501debfd4472" xsi:nil="true"/>
    <lcf76f155ced4ddcb4097134ff3c332f xmlns="933496a0-6cc8-49a5-8dc6-985437aa9095">
      <Terms xmlns="http://schemas.microsoft.com/office/infopath/2007/PartnerControls"/>
    </lcf76f155ced4ddcb4097134ff3c332f>
    <Approver xmlns="933496a0-6cc8-49a5-8dc6-985437aa9095" xsi:nil="true"/>
    <_Flow_SignoffStatus xmlns="933496a0-6cc8-49a5-8dc6-985437aa9095" xsi:nil="true"/>
    <Statoconsenso xmlns="933496a0-6cc8-49a5-8dc6-985437aa9095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CF572BB-AACE-46FA-A4DD-5AC19773FF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731BD-1B1C-4A05-ABE1-4D9E897E00F1}"/>
</file>

<file path=customXml/itemProps4.xml><?xml version="1.0" encoding="utf-8"?>
<ds:datastoreItem xmlns:ds="http://schemas.openxmlformats.org/officeDocument/2006/customXml" ds:itemID="{4428C936-FA8E-4F42-8B48-4066B85B84E1}">
  <ds:schemaRefs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5d1e3cc2-08c9-440d-b9ab-501debfd4472"/>
    <ds:schemaRef ds:uri="933496a0-6cc8-49a5-8dc6-985437aa9095"/>
    <ds:schemaRef ds:uri="http://purl.org/dc/elements/1.1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Bozzetto, Annalisa (Bip)</dc:creator>
  <cp:keywords/>
  <cp:lastModifiedBy>Gallucci, Livia (Bip Group)</cp:lastModifiedBy>
  <cp:revision>96</cp:revision>
  <dcterms:created xsi:type="dcterms:W3CDTF">2023-10-31T06:49:00Z</dcterms:created>
  <dcterms:modified xsi:type="dcterms:W3CDTF">2023-12-15T14:14:50Z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0x01010034CE28D7B0EB0F46B6725857E45B3C7A</vt:lpwstr>
  </property>
  <property fmtid="{D5CDD505-2E9C-101B-9397-08002B2CF9AE}" pid="4" name="MSIP_Label_5097a60d-5525-435b-8989-8eb48ac0c8cd_Enabled">
    <vt:lpwstr>true</vt:lpwstr>
  </property>
  <property fmtid="{D5CDD505-2E9C-101B-9397-08002B2CF9AE}" pid="5" name="MSIP_Label_5097a60d-5525-435b-8989-8eb48ac0c8cd_SetDate">
    <vt:lpwstr>2022-12-27T14:25:47Z</vt:lpwstr>
  </property>
  <property fmtid="{D5CDD505-2E9C-101B-9397-08002B2CF9AE}" pid="6" name="MSIP_Label_5097a60d-5525-435b-8989-8eb48ac0c8cd_Method">
    <vt:lpwstr>Standard</vt:lpwstr>
  </property>
  <property fmtid="{D5CDD505-2E9C-101B-9397-08002B2CF9AE}" pid="7" name="MSIP_Label_5097a60d-5525-435b-8989-8eb48ac0c8cd_Name">
    <vt:lpwstr>defa4170-0d19-0005-0004-bc88714345d2</vt:lpwstr>
  </property>
  <property fmtid="{D5CDD505-2E9C-101B-9397-08002B2CF9AE}" pid="8" name="MSIP_Label_5097a60d-5525-435b-8989-8eb48ac0c8cd_SiteId">
    <vt:lpwstr>3e90938b-8b27-4762-b4e8-006a8127a119</vt:lpwstr>
  </property>
  <property fmtid="{D5CDD505-2E9C-101B-9397-08002B2CF9AE}" pid="9" name="MSIP_Label_5097a60d-5525-435b-8989-8eb48ac0c8cd_ActionId">
    <vt:lpwstr>d44ebe04-bc6b-4c69-bb5b-bc70fa2cd184</vt:lpwstr>
  </property>
  <property fmtid="{D5CDD505-2E9C-101B-9397-08002B2CF9AE}" pid="10" name="MSIP_Label_5097a60d-5525-435b-8989-8eb48ac0c8cd_ContentBits">
    <vt:lpwstr>0</vt:lpwstr>
  </property>
</Properties>
</file>