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/>
        <w:drawing>
          <wp:inline distB="0" distT="0" distL="0" distR="0">
            <wp:extent cx="6099175" cy="48831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41" r="-192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9175" cy="4883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tabs>
          <w:tab w:val="left" w:leader="none" w:pos="567"/>
          <w:tab w:val="left" w:leader="none" w:pos="567"/>
          <w:tab w:val="left" w:leader="none" w:pos="567"/>
          <w:tab w:val="left" w:leader="none" w:pos="567"/>
        </w:tabs>
        <w:spacing w:after="0" w:before="0" w:line="240" w:lineRule="auto"/>
        <w:ind w:left="0" w:righ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tabs>
          <w:tab w:val="left" w:leader="none" w:pos="567"/>
          <w:tab w:val="left" w:leader="none" w:pos="567"/>
          <w:tab w:val="left" w:leader="none" w:pos="567"/>
          <w:tab w:val="left" w:leader="none" w:pos="567"/>
        </w:tabs>
        <w:spacing w:after="0" w:before="0" w:line="240" w:lineRule="auto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Domanda di rimborso del Soggetto Attuatore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80" w:before="280" w:line="360" w:lineRule="auto"/>
        <w:rPr/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Il sottoscritto __________________ nato a ____________________ il __/__/____ in qualità di legale rappresentante/soggetto delegato del Soggetto Attuatore ______________________________in relazione all’intervento_______________ di cui alla Convenzione sottoscritto in data ____/___/____, approvata</w:t>
      </w:r>
      <w:r w:rsidDel="00000000" w:rsidR="00000000" w:rsidRPr="00000000">
        <w:rPr>
          <w:sz w:val="21"/>
          <w:szCs w:val="21"/>
          <w:rtl w:val="0"/>
        </w:rPr>
        <w:t xml:space="preserve"> </w:t>
      </w:r>
      <w:r w:rsidDel="00000000" w:rsidR="00000000" w:rsidRPr="00000000">
        <w:rPr>
          <w:color w:val="000000"/>
          <w:sz w:val="21"/>
          <w:szCs w:val="21"/>
          <w:rtl w:val="0"/>
        </w:rPr>
        <w:t xml:space="preserve">con Decreto n° ____ del ___/__/__ del Dipartimento per la trasformazione digitale, CUP ________, per un importo del contributo pari a Euro __________ a valere sulle risorse di cui al</w:t>
      </w:r>
      <w:r w:rsidDel="00000000" w:rsidR="00000000" w:rsidRPr="00000000">
        <w:rPr>
          <w:i w:val="1"/>
          <w:color w:val="000000"/>
          <w:sz w:val="21"/>
          <w:szCs w:val="21"/>
          <w:rtl w:val="0"/>
        </w:rPr>
        <w:t xml:space="preserve"> PNRR - MISSIONE 1 - COMPONENTE 1 - ASSE 1 - INVESTIMENTO XX. “</w:t>
      </w:r>
      <w:r w:rsidDel="00000000" w:rsidR="00000000" w:rsidRPr="00000000">
        <w:rPr>
          <w:i w:val="1"/>
          <w:sz w:val="21"/>
          <w:szCs w:val="21"/>
          <w:rtl w:val="0"/>
        </w:rPr>
        <w:t xml:space="preserve">Titolo investimento</w:t>
      </w:r>
      <w:r w:rsidDel="00000000" w:rsidR="00000000" w:rsidRPr="00000000">
        <w:rPr>
          <w:i w:val="1"/>
          <w:color w:val="000000"/>
          <w:sz w:val="21"/>
          <w:szCs w:val="21"/>
          <w:rtl w:val="0"/>
        </w:rPr>
        <w:t xml:space="preserve">”, Sub-investimento “Titolo sub-investimento”, finanziato dall’Unione Europea – NextGenerationEU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40" w:before="40" w:line="240" w:lineRule="auto"/>
        <w:jc w:val="center"/>
        <w:rPr>
          <w:b w:val="1"/>
          <w:color w:val="000000"/>
          <w:sz w:val="21"/>
          <w:szCs w:val="2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sz w:val="21"/>
          <w:szCs w:val="21"/>
          <w:rtl w:val="0"/>
        </w:rPr>
        <w:t xml:space="preserve">CHIEDE</w:t>
      </w:r>
    </w:p>
    <w:p w:rsidR="00000000" w:rsidDel="00000000" w:rsidP="00000000" w:rsidRDefault="00000000" w:rsidRPr="00000000" w14:paraId="00000008">
      <w:pPr>
        <w:tabs>
          <w:tab w:val="left" w:leader="none" w:pos="709"/>
        </w:tabs>
        <w:spacing w:after="0" w:before="280" w:line="360" w:lineRule="auto"/>
        <w:ind w:left="709" w:right="0" w:hanging="425"/>
        <w:rPr/>
      </w:pPr>
      <w:bookmarkStart w:colFirst="0" w:colLast="0" w:name="_heading=h.1fob9te" w:id="2"/>
      <w:bookmarkEnd w:id="2"/>
      <w:r w:rsidDel="00000000" w:rsidR="00000000" w:rsidRPr="00000000">
        <w:rPr>
          <w:color w:val="000000"/>
          <w:sz w:val="21"/>
          <w:szCs w:val="21"/>
          <w:rtl w:val="0"/>
        </w:rPr>
        <w:t xml:space="preserve">l’erogazione del </w:t>
      </w:r>
      <w:r w:rsidDel="00000000" w:rsidR="00000000" w:rsidRPr="00000000">
        <w:rPr>
          <w:sz w:val="21"/>
          <w:szCs w:val="21"/>
          <w:rtl w:val="0"/>
        </w:rPr>
        <w:t xml:space="preserve">finanziamento </w:t>
      </w:r>
      <w:r w:rsidDel="00000000" w:rsidR="00000000" w:rsidRPr="00000000">
        <w:rPr>
          <w:color w:val="000000"/>
          <w:sz w:val="21"/>
          <w:szCs w:val="21"/>
          <w:rtl w:val="0"/>
        </w:rPr>
        <w:t xml:space="preserve">spettante pari € __________, a titolo di: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709"/>
        </w:tabs>
        <w:spacing w:line="360" w:lineRule="auto"/>
        <w:ind w:left="1440" w:right="0" w:hanging="360"/>
        <w:rPr>
          <w:color w:val="000000"/>
          <w:sz w:val="21"/>
          <w:szCs w:val="21"/>
        </w:rPr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Pagamento intermedio;</w:t>
      </w:r>
    </w:p>
    <w:p w:rsidR="00000000" w:rsidDel="00000000" w:rsidP="00000000" w:rsidRDefault="00000000" w:rsidRPr="00000000" w14:paraId="0000000A">
      <w:pPr>
        <w:tabs>
          <w:tab w:val="left" w:leader="none" w:pos="709"/>
        </w:tabs>
        <w:spacing w:line="360" w:lineRule="auto"/>
        <w:ind w:left="1440" w:right="0" w:hanging="360"/>
        <w:rPr>
          <w:color w:val="000000"/>
          <w:sz w:val="21"/>
          <w:szCs w:val="21"/>
        </w:rPr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Saldo</w:t>
      </w:r>
    </w:p>
    <w:p w:rsidR="00000000" w:rsidDel="00000000" w:rsidP="00000000" w:rsidRDefault="00000000" w:rsidRPr="00000000" w14:paraId="0000000B">
      <w:pPr>
        <w:tabs>
          <w:tab w:val="left" w:leader="none" w:pos="851"/>
        </w:tabs>
        <w:spacing w:line="360" w:lineRule="auto"/>
        <w:ind w:left="709" w:right="0" w:hanging="425"/>
        <w:rPr>
          <w:color w:val="000000"/>
          <w:sz w:val="21"/>
          <w:szCs w:val="21"/>
        </w:rPr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in caso di saldo, il suddetto importo è richiesto al netto degli importi già ricevuti pari a €_____</w:t>
      </w:r>
    </w:p>
    <w:p w:rsidR="00000000" w:rsidDel="00000000" w:rsidP="00000000" w:rsidRDefault="00000000" w:rsidRPr="00000000" w14:paraId="0000000C">
      <w:pPr>
        <w:tabs>
          <w:tab w:val="left" w:leader="none" w:pos="851"/>
        </w:tabs>
        <w:spacing w:after="280" w:before="0" w:line="360" w:lineRule="auto"/>
        <w:ind w:left="709" w:right="0" w:hanging="425"/>
        <w:rPr>
          <w:color w:val="000000"/>
          <w:sz w:val="21"/>
          <w:szCs w:val="21"/>
        </w:rPr>
      </w:pPr>
      <w:bookmarkStart w:colFirst="0" w:colLast="0" w:name="_heading=h.3znysh7" w:id="3"/>
      <w:bookmarkEnd w:id="3"/>
      <w:r w:rsidDel="00000000" w:rsidR="00000000" w:rsidRPr="00000000">
        <w:rPr>
          <w:color w:val="000000"/>
          <w:sz w:val="21"/>
          <w:szCs w:val="21"/>
          <w:rtl w:val="0"/>
        </w:rPr>
        <w:t xml:space="preserve">che il suddetto importo sia accreditato sulla Contabilità Speciale / Conto di Tesoriera Unica/ Altro (indicare): ________________</w:t>
      </w:r>
    </w:p>
    <w:p w:rsidR="00000000" w:rsidDel="00000000" w:rsidP="00000000" w:rsidRDefault="00000000" w:rsidRPr="00000000" w14:paraId="0000000D">
      <w:pPr>
        <w:tabs>
          <w:tab w:val="left" w:leader="none" w:pos="709"/>
          <w:tab w:val="left" w:leader="none" w:pos="851"/>
        </w:tabs>
        <w:spacing w:after="280" w:before="280" w:line="360" w:lineRule="auto"/>
        <w:ind w:left="284" w:right="0" w:firstLine="0"/>
        <w:rPr/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A tal fine, </w:t>
      </w:r>
      <w:r w:rsidDel="00000000" w:rsidR="00000000" w:rsidRPr="00000000">
        <w:rPr>
          <w:b w:val="1"/>
          <w:color w:val="000000"/>
          <w:sz w:val="21"/>
          <w:szCs w:val="21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709"/>
          <w:tab w:val="left" w:leader="none" w:pos="851"/>
        </w:tabs>
        <w:spacing w:after="280" w:before="280" w:line="360" w:lineRule="auto"/>
        <w:ind w:left="284" w:right="0" w:firstLine="0"/>
        <w:rPr>
          <w:b w:val="1"/>
          <w:color w:val="000000"/>
          <w:sz w:val="21"/>
          <w:szCs w:val="21"/>
        </w:rPr>
      </w:pPr>
      <w:r w:rsidDel="00000000" w:rsidR="00000000" w:rsidRPr="00000000">
        <w:rPr>
          <w:b w:val="1"/>
          <w:color w:val="000000"/>
          <w:sz w:val="21"/>
          <w:szCs w:val="21"/>
          <w:rtl w:val="0"/>
        </w:rPr>
        <w:tab/>
        <w:tab/>
        <w:tab/>
        <w:tab/>
        <w:tab/>
        <w:tab/>
        <w:tab/>
        <w:t xml:space="preserve">DICHIARA</w:t>
      </w:r>
    </w:p>
    <w:p w:rsidR="00000000" w:rsidDel="00000000" w:rsidP="00000000" w:rsidRDefault="00000000" w:rsidRPr="00000000" w14:paraId="0000000F">
      <w:pPr>
        <w:spacing w:after="280" w:before="280" w:line="360" w:lineRule="auto"/>
        <w:rPr>
          <w:color w:val="000000"/>
          <w:sz w:val="21"/>
          <w:szCs w:val="21"/>
        </w:rPr>
      </w:pPr>
      <w:bookmarkStart w:colFirst="0" w:colLast="0" w:name="_heading=h.2et92p0" w:id="4"/>
      <w:bookmarkEnd w:id="4"/>
      <w:r w:rsidDel="00000000" w:rsidR="00000000" w:rsidRPr="00000000">
        <w:rPr>
          <w:color w:val="000000"/>
          <w:sz w:val="21"/>
          <w:szCs w:val="21"/>
          <w:rtl w:val="0"/>
        </w:rPr>
        <w:t xml:space="preserve">che sono stati rispettati tutti gli obblighi previsti dall’Accordo, in particolare: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before="0" w:line="360" w:lineRule="auto"/>
        <w:ind w:left="720" w:hanging="360"/>
        <w:rPr/>
      </w:pPr>
      <w:r w:rsidDel="00000000" w:rsidR="00000000" w:rsidRPr="00000000">
        <w:rPr>
          <w:sz w:val="21"/>
          <w:szCs w:val="21"/>
          <w:rtl w:val="0"/>
        </w:rPr>
        <w:t xml:space="preserve">di aver provveduto all’adozione di misure adeguate al rispetto del principio di sana gestione finanziaria secondo quanto disciplinato nel Regolamento finanziario (UE, Euratom) 2018/1046 e nell’art.22 del Regolamento (UE) 2021/241, in particolare in materia di prevenzione dei conflitti di interessi, delle frodi, della corruzione e di recupero e restituzione dei fondi che sono stati indebitamente assegnati; 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before="0" w:line="360" w:lineRule="auto"/>
        <w:ind w:left="720" w:hanging="360"/>
        <w:rPr/>
      </w:pPr>
      <w:r w:rsidDel="00000000" w:rsidR="00000000" w:rsidRPr="00000000">
        <w:rPr>
          <w:sz w:val="21"/>
          <w:szCs w:val="21"/>
          <w:rtl w:val="0"/>
        </w:rPr>
        <w:t xml:space="preserve">di aver garantito l’assenza del c.d. doppio finanziamento ai sensi dell’art. 9 del Regolamento (UE) 2021/241;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before="0" w:line="360" w:lineRule="auto"/>
        <w:ind w:left="720" w:hanging="360"/>
        <w:rPr/>
      </w:pPr>
      <w:r w:rsidDel="00000000" w:rsidR="00000000" w:rsidRPr="00000000">
        <w:rPr>
          <w:sz w:val="21"/>
          <w:szCs w:val="21"/>
          <w:rtl w:val="0"/>
        </w:rPr>
        <w:t xml:space="preserve">di aver adottato misure ragionevoli per verificare l’identità del titolare effettivo di cui all’art.22 comma 2. lettera d) alinea iii); 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before="280" w:line="360" w:lineRule="auto"/>
        <w:ind w:left="720" w:hanging="360"/>
        <w:rPr/>
      </w:pPr>
      <w:r w:rsidDel="00000000" w:rsidR="00000000" w:rsidRPr="00000000">
        <w:rPr>
          <w:sz w:val="21"/>
          <w:szCs w:val="21"/>
          <w:rtl w:val="0"/>
        </w:rPr>
        <w:t xml:space="preserve">di aver rispettato le condizionalità del PNRR previste nell' Annex CID e nell'Operational Arrangements relativamente alle Milestone e ai Target della Misura/Investimento pertinenti per il progetto.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line="360" w:lineRule="auto"/>
        <w:ind w:left="720" w:hanging="360"/>
        <w:rPr/>
      </w:pPr>
      <w:r w:rsidDel="00000000" w:rsidR="00000000" w:rsidRPr="00000000">
        <w:rPr>
          <w:sz w:val="21"/>
          <w:szCs w:val="21"/>
          <w:rtl w:val="0"/>
        </w:rPr>
        <w:t xml:space="preserve">che sono stati rispettati tutti i regolamenti e le norme UE applicabili, tra cui quelle riguardanti gli obblighi in materia di concorrenza, aiuti di Stato, trasparenza, informazione e pubblicità, tutela dell’ambiente e pari opportunità;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line="360" w:lineRule="auto"/>
        <w:ind w:left="720" w:hanging="360"/>
      </w:pPr>
      <w:bookmarkStart w:colFirst="0" w:colLast="0" w:name="_heading=h.2s8eyo1" w:id="5"/>
      <w:bookmarkEnd w:id="5"/>
      <w:r w:rsidDel="00000000" w:rsidR="00000000" w:rsidRPr="00000000">
        <w:rPr>
          <w:sz w:val="21"/>
          <w:szCs w:val="21"/>
          <w:rtl w:val="0"/>
        </w:rPr>
        <w:t xml:space="preserve">che sono stati effettuati i controlli amministrativo-contabili previsti dalla legislazione nazionale applicabile;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line="360" w:lineRule="auto"/>
        <w:ind w:left="720" w:hanging="360"/>
        <w:rPr/>
      </w:pPr>
      <w:r w:rsidDel="00000000" w:rsidR="00000000" w:rsidRPr="00000000">
        <w:rPr>
          <w:sz w:val="21"/>
          <w:szCs w:val="21"/>
          <w:rtl w:val="0"/>
        </w:rPr>
        <w:t xml:space="preserve">di aver garantito la realizzazione operativa dell’intervento nelle modalità e nei tempi per il raggiungimento dei Milestone e Target secondo quanto previsto dal Piano Operativo approvato;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line="360" w:lineRule="auto"/>
        <w:ind w:left="720" w:hanging="360"/>
        <w:rPr/>
      </w:pPr>
      <w:bookmarkStart w:colFirst="0" w:colLast="0" w:name="_heading=h.tyjcwt" w:id="6"/>
      <w:bookmarkEnd w:id="6"/>
      <w:r w:rsidDel="00000000" w:rsidR="00000000" w:rsidRPr="00000000">
        <w:rPr>
          <w:sz w:val="21"/>
          <w:szCs w:val="21"/>
          <w:rtl w:val="0"/>
        </w:rPr>
        <w:t xml:space="preserve">che le spese rendicontate fanno riferimento alle attività previste nel Piano Operativo approvato;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line="360" w:lineRule="auto"/>
        <w:ind w:left="720" w:hanging="360"/>
        <w:rPr/>
      </w:pPr>
      <w:r w:rsidDel="00000000" w:rsidR="00000000" w:rsidRPr="00000000">
        <w:rPr>
          <w:sz w:val="21"/>
          <w:szCs w:val="21"/>
          <w:rtl w:val="0"/>
        </w:rPr>
        <w:t xml:space="preserve">che le spese rendicontate sono conformi al quadro finanziario del Piano Operativo approvato, nel rispetto delle condizioni e delle modalità previste dall’Accordo;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line="360" w:lineRule="auto"/>
        <w:ind w:left="720" w:hanging="360"/>
        <w:rPr/>
      </w:pPr>
      <w:r w:rsidDel="00000000" w:rsidR="00000000" w:rsidRPr="00000000">
        <w:rPr>
          <w:sz w:val="21"/>
          <w:szCs w:val="21"/>
          <w:rtl w:val="0"/>
        </w:rPr>
        <w:t xml:space="preserve">che le eventuali rimodulazioni finanziarie superiori al 15% della voce di costo indicata nel Piano operativo, sono state autorizzate nel rispetto dei tempi e dei modi previsti dall’Accordo;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line="360" w:lineRule="auto"/>
        <w:ind w:left="720" w:hanging="360"/>
        <w:rPr/>
      </w:pPr>
      <w:bookmarkStart w:colFirst="0" w:colLast="0" w:name="_heading=h.3dy6vkm" w:id="7"/>
      <w:bookmarkEnd w:id="7"/>
      <w:r w:rsidDel="00000000" w:rsidR="00000000" w:rsidRPr="00000000">
        <w:rPr>
          <w:sz w:val="21"/>
          <w:szCs w:val="21"/>
          <w:rtl w:val="0"/>
        </w:rPr>
        <w:t xml:space="preserve">che sono stati registrati i dati di monitoraggio, finanziario, fisico e procedurale e le informazioni relative alle varie fasi di realizzazione dell'intervento, le informazioni e la documentazione connesse al raggiungimento dei Target e Milestone del PNRR, nonché le attestazioni delle verifiche obbligatorie effettuate, nell'ambito del Sistema Informativo ReGiS;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line="360" w:lineRule="auto"/>
        <w:ind w:left="720" w:hanging="360"/>
        <w:rPr/>
      </w:pPr>
      <w:r w:rsidDel="00000000" w:rsidR="00000000" w:rsidRPr="00000000">
        <w:rPr>
          <w:sz w:val="21"/>
          <w:szCs w:val="21"/>
          <w:rtl w:val="0"/>
        </w:rPr>
        <w:t xml:space="preserve">di aver rispettato, in caso di ricorso diretto ad esperti esterni all’Amministrazione, la pertinente disciplina comunitaria e nazionale, nonché le eventuali specifiche circolari/disciplinari eventualmente adottate dal MEF ovvero dal Dipartimento;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line="360" w:lineRule="auto"/>
        <w:ind w:left="720" w:hanging="360"/>
        <w:rPr/>
      </w:pPr>
      <w:bookmarkStart w:colFirst="0" w:colLast="0" w:name="_heading=h.1t3h5sf" w:id="8"/>
      <w:bookmarkEnd w:id="8"/>
      <w:r w:rsidDel="00000000" w:rsidR="00000000" w:rsidRPr="00000000">
        <w:rPr>
          <w:sz w:val="21"/>
          <w:szCs w:val="21"/>
          <w:rtl w:val="0"/>
        </w:rPr>
        <w:t xml:space="preserve">che il progetto è realizzato in aderenza al principio DNSH, “non arrecare un danno significativo”, ai sensi dell'articolo 17 del Regolamento (UE) 2020/852, e al principio di tagging clima e digitale e degli altri pertinenti principi previsti per il PNRR dalla normativa nazionale e comunitaria, quali la protezione e valorizzazione dei giovani, la parità di genere e il superamento dei divari territoriali;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line="360" w:lineRule="auto"/>
        <w:ind w:left="720" w:hanging="360"/>
        <w:rPr/>
      </w:pPr>
      <w:bookmarkStart w:colFirst="0" w:colLast="0" w:name="_heading=h.4d34og8" w:id="9"/>
      <w:bookmarkEnd w:id="9"/>
      <w:r w:rsidDel="00000000" w:rsidR="00000000" w:rsidRPr="00000000">
        <w:rPr>
          <w:sz w:val="21"/>
          <w:szCs w:val="21"/>
          <w:rtl w:val="0"/>
        </w:rPr>
        <w:t xml:space="preserve">che tutti i documenti connessi al progetto sono conservati sotto forma di originali o di copie autenticate che comprovano l’effettività della spesa sostenuta;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line="360" w:lineRule="auto"/>
        <w:ind w:left="720" w:hanging="360"/>
        <w:rPr/>
      </w:pPr>
      <w:r w:rsidDel="00000000" w:rsidR="00000000" w:rsidRPr="00000000">
        <w:rPr>
          <w:sz w:val="21"/>
          <w:szCs w:val="21"/>
          <w:rtl w:val="0"/>
        </w:rPr>
        <w:t xml:space="preserve">di aver assicurato la completa tracciabilità dei flussi finanziari come previsto dall’art. 3 legge 13 agosto 2010, n. 136 e, di aver adottato e mantenuto un’apposita codificazione contabile per l'utilizzo delle risorse del PNRR, provvedendo all’apertura di un’apposita contabilità speciale </w:t>
      </w:r>
      <w:r w:rsidDel="00000000" w:rsidR="00000000" w:rsidRPr="00000000">
        <w:rPr>
          <w:i w:val="1"/>
          <w:sz w:val="21"/>
          <w:szCs w:val="21"/>
          <w:rtl w:val="0"/>
        </w:rPr>
        <w:t xml:space="preserve">(se ricorre il caso)</w:t>
      </w:r>
      <w:r w:rsidDel="00000000" w:rsidR="00000000" w:rsidRPr="00000000">
        <w:rPr>
          <w:sz w:val="21"/>
          <w:szCs w:val="21"/>
          <w:rtl w:val="0"/>
        </w:rPr>
        <w:t xml:space="preserve">, come previsto all’art.2, comma 3, del decreto del Ministro dell’economia e delle finanze dell’11 ottobre 2021;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line="360" w:lineRule="auto"/>
        <w:ind w:left="720" w:hanging="360"/>
        <w:rPr/>
      </w:pPr>
      <w:bookmarkStart w:colFirst="0" w:colLast="0" w:name="_heading=h.17dp8vu" w:id="10"/>
      <w:bookmarkEnd w:id="10"/>
      <w:r w:rsidDel="00000000" w:rsidR="00000000" w:rsidRPr="00000000">
        <w:rPr>
          <w:sz w:val="21"/>
          <w:szCs w:val="21"/>
          <w:rtl w:val="0"/>
        </w:rPr>
        <w:t xml:space="preserve">di garantire la raccolta, la registrazione e l’archiviazione in formato elettronico dei dati necessari per la gestione finanziaria, la sorveglianza, la valutazione e l’audit, secondo quanto previsto dall’art. 22.2 lettera d) del Regolamento (UE) 2021/241 e tenendo conto delle indicazioni fornite dall’Amministrazione centrale titolare di intervento;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line="360" w:lineRule="auto"/>
        <w:ind w:left="720" w:hanging="360"/>
        <w:rPr/>
      </w:pPr>
      <w:bookmarkStart w:colFirst="0" w:colLast="0" w:name="_heading=h.3rdcrjn" w:id="11"/>
      <w:bookmarkEnd w:id="11"/>
      <w:r w:rsidDel="00000000" w:rsidR="00000000" w:rsidRPr="00000000">
        <w:rPr>
          <w:sz w:val="21"/>
          <w:szCs w:val="21"/>
          <w:rtl w:val="0"/>
        </w:rPr>
        <w:t xml:space="preserve">di aver adottato le misure necessarie e di aver garantito una tempestiva informazione agli organi preposti circa l’andamento di eventuali procedimenti di carattere giudiziario, civile, penale o amministrativo che dovessero interessare le operazioni oggetto del progetto comunicando le eventuali irregolarità, le frodi, i casi di corruzione e di conflitti di interessi riscontrati, nonché i casi di doppio finanziamento a seguito delle verifiche di competenza, tenendo informata l’Amministrazione titolare;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80" w:line="360" w:lineRule="auto"/>
        <w:ind w:left="720" w:hanging="360"/>
        <w:rPr/>
      </w:pPr>
      <w:r w:rsidDel="00000000" w:rsidR="00000000" w:rsidRPr="00000000">
        <w:rPr>
          <w:sz w:val="21"/>
          <w:szCs w:val="21"/>
          <w:rtl w:val="0"/>
        </w:rPr>
        <w:t xml:space="preserve">di essere a conoscenza che l’Amministrazione titolare dell’intervento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80" w:before="280" w:line="360" w:lineRule="auto"/>
        <w:jc w:val="center"/>
        <w:rPr>
          <w:b w:val="1"/>
          <w:color w:val="000000"/>
          <w:sz w:val="21"/>
          <w:szCs w:val="21"/>
        </w:rPr>
      </w:pPr>
      <w:bookmarkStart w:colFirst="0" w:colLast="0" w:name="_heading=h.26in1rg" w:id="12"/>
      <w:bookmarkEnd w:id="12"/>
      <w:r w:rsidDel="00000000" w:rsidR="00000000" w:rsidRPr="00000000">
        <w:rPr>
          <w:b w:val="1"/>
          <w:color w:val="000000"/>
          <w:sz w:val="21"/>
          <w:szCs w:val="21"/>
          <w:rtl w:val="0"/>
        </w:rPr>
        <w:t xml:space="preserve">COMUNICA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before="280" w:line="360" w:lineRule="auto"/>
        <w:ind w:left="720" w:hanging="360"/>
        <w:rPr>
          <w:sz w:val="21"/>
          <w:szCs w:val="21"/>
        </w:rPr>
      </w:pPr>
      <w:bookmarkStart w:colFirst="0" w:colLast="0" w:name="_heading=h.lnxbz9" w:id="13"/>
      <w:bookmarkEnd w:id="13"/>
      <w:r w:rsidDel="00000000" w:rsidR="00000000" w:rsidRPr="00000000">
        <w:rPr>
          <w:sz w:val="21"/>
          <w:szCs w:val="21"/>
          <w:rtl w:val="0"/>
        </w:rPr>
        <w:t xml:space="preserve">Che tutta la documentazione relativa all’intervento è ubicata presso ______________________ e che il soggetto addetto a tale conservazione è ________________________;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360" w:lineRule="auto"/>
        <w:ind w:left="720" w:hanging="360"/>
        <w:rPr>
          <w:sz w:val="21"/>
          <w:szCs w:val="21"/>
        </w:rPr>
      </w:pPr>
      <w:bookmarkStart w:colFirst="0" w:colLast="0" w:name="_heading=h.35nkun2" w:id="14"/>
      <w:bookmarkEnd w:id="14"/>
      <w:r w:rsidDel="00000000" w:rsidR="00000000" w:rsidRPr="00000000">
        <w:rPr>
          <w:sz w:val="21"/>
          <w:szCs w:val="21"/>
          <w:rtl w:val="0"/>
        </w:rPr>
        <w:t xml:space="preserve">che provvederà ad inserire il presente documento e gli allegati, debitamente sottoscritti, nell'ambito del Sistema Informativo ReGiS, come indicato nelle Linee guida emanate dal Dipartimento;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80" w:line="360" w:lineRule="auto"/>
        <w:ind w:left="720" w:hanging="360"/>
        <w:rPr>
          <w:sz w:val="21"/>
          <w:szCs w:val="21"/>
        </w:rPr>
      </w:pPr>
      <w:r w:rsidDel="00000000" w:rsidR="00000000" w:rsidRPr="00000000">
        <w:rPr>
          <w:rtl w:val="0"/>
        </w:rPr>
        <w:t xml:space="preserve">che il Codice Gestionale della Spesa rendicontata di cui si chiede il rimborso è …..... (codice della tipologia di spesa prevalente)</w:t>
      </w:r>
      <w:r w:rsidDel="00000000" w:rsidR="00000000" w:rsidRPr="00000000">
        <w:rPr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26">
      <w:pPr>
        <w:spacing w:after="280" w:before="0" w:line="360" w:lineRule="auto"/>
        <w:ind w:left="720" w:right="0" w:hanging="36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709"/>
          <w:tab w:val="left" w:leader="none" w:pos="851"/>
        </w:tabs>
        <w:spacing w:after="280" w:before="280" w:line="360" w:lineRule="auto"/>
        <w:ind w:left="360" w:right="0" w:firstLine="0"/>
        <w:rPr>
          <w:color w:val="000000"/>
          <w:sz w:val="21"/>
          <w:szCs w:val="21"/>
        </w:rPr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Pertanto, </w:t>
      </w:r>
    </w:p>
    <w:p w:rsidR="00000000" w:rsidDel="00000000" w:rsidP="00000000" w:rsidRDefault="00000000" w:rsidRPr="00000000" w14:paraId="00000028">
      <w:pPr>
        <w:spacing w:after="280" w:before="280" w:line="360" w:lineRule="auto"/>
        <w:jc w:val="center"/>
        <w:rPr>
          <w:b w:val="1"/>
          <w:color w:val="000000"/>
          <w:sz w:val="21"/>
          <w:szCs w:val="21"/>
        </w:rPr>
      </w:pPr>
      <w:r w:rsidDel="00000000" w:rsidR="00000000" w:rsidRPr="00000000">
        <w:rPr>
          <w:b w:val="1"/>
          <w:color w:val="000000"/>
          <w:sz w:val="21"/>
          <w:szCs w:val="21"/>
          <w:rtl w:val="0"/>
        </w:rPr>
        <w:t xml:space="preserve">ALLEGA 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before="280" w:line="360" w:lineRule="auto"/>
        <w:ind w:left="720" w:hanging="360"/>
        <w:rPr/>
      </w:pPr>
      <w:r w:rsidDel="00000000" w:rsidR="00000000" w:rsidRPr="00000000">
        <w:rPr>
          <w:b w:val="1"/>
          <w:color w:val="000000"/>
          <w:sz w:val="21"/>
          <w:szCs w:val="21"/>
          <w:rtl w:val="0"/>
        </w:rPr>
        <w:t xml:space="preserve">Relazione Tecnica;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80" w:line="360" w:lineRule="auto"/>
        <w:ind w:left="720" w:hanging="360"/>
        <w:rPr/>
      </w:pPr>
      <w:r w:rsidDel="00000000" w:rsidR="00000000" w:rsidRPr="00000000">
        <w:rPr>
          <w:b w:val="1"/>
          <w:color w:val="000000"/>
          <w:sz w:val="21"/>
          <w:szCs w:val="21"/>
          <w:rtl w:val="0"/>
        </w:rPr>
        <w:t xml:space="preserve">Schede su M&amp;T raggiunti / da raggiungere (quando richiesto dal DTD)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80" w:before="280" w:line="360" w:lineRule="auto"/>
        <w:rPr>
          <w:color w:val="00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80" w:before="280" w:line="360" w:lineRule="auto"/>
        <w:rPr>
          <w:color w:val="000000"/>
          <w:sz w:val="21"/>
          <w:szCs w:val="21"/>
        </w:rPr>
      </w:pPr>
      <w:bookmarkStart w:colFirst="0" w:colLast="0" w:name="_heading=h.1ksv4uv" w:id="15"/>
      <w:bookmarkEnd w:id="15"/>
      <w:r w:rsidDel="00000000" w:rsidR="00000000" w:rsidRPr="00000000">
        <w:rPr>
          <w:color w:val="000000"/>
          <w:sz w:val="21"/>
          <w:szCs w:val="21"/>
          <w:rtl w:val="0"/>
        </w:rPr>
        <w:t xml:space="preserve">Il sottoscritto dichiara di rendere le precedenti dichiarazioni ai sensi e per gli effetti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  <w:tab/>
        <w:tab/>
        <w:tab/>
        <w:tab/>
        <w:tab/>
        <w:tab/>
      </w:r>
    </w:p>
    <w:p w:rsidR="00000000" w:rsidDel="00000000" w:rsidP="00000000" w:rsidRDefault="00000000" w:rsidRPr="00000000" w14:paraId="0000002D">
      <w:pPr>
        <w:spacing w:after="280" w:before="280" w:line="360" w:lineRule="auto"/>
        <w:ind w:left="3600" w:right="0" w:firstLine="720"/>
        <w:jc w:val="center"/>
        <w:rPr>
          <w:color w:val="000000"/>
          <w:sz w:val="21"/>
          <w:szCs w:val="21"/>
        </w:rPr>
      </w:pPr>
      <w:r w:rsidDel="00000000" w:rsidR="00000000" w:rsidRPr="00000000">
        <w:rPr>
          <w:color w:val="000000"/>
          <w:sz w:val="21"/>
          <w:szCs w:val="21"/>
          <w:rtl w:val="0"/>
        </w:rPr>
        <w:t xml:space="preserve">Firma digitale</w:t>
      </w:r>
    </w:p>
    <w:sectPr>
      <w:footerReference r:id="rId8" w:type="default"/>
      <w:pgSz w:h="16838" w:w="11906" w:orient="portrait"/>
      <w:pgMar w:bottom="1701" w:top="993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widowControl w:val="0"/>
      <w:jc w:val="left"/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Roman"/>
      <w:lvlText w:val="%1."/>
      <w:lvlJc w:val="left"/>
      <w:pPr>
        <w:ind w:left="720" w:hanging="360"/>
      </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leader="none" w:pos="567"/>
      </w:tabs>
      <w:spacing w:after="240" w:before="240" w:line="240" w:lineRule="auto"/>
      <w:ind w:left="567" w:right="0" w:hanging="425"/>
    </w:pPr>
    <w:rPr>
      <w:b w:val="1"/>
      <w:smallCaps w:val="1"/>
      <w:color w:val="365f9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left" w:leader="none" w:pos="567"/>
      </w:tabs>
      <w:spacing w:after="120" w:before="120" w:line="240" w:lineRule="auto"/>
      <w:ind w:left="567" w:right="0" w:hanging="425"/>
    </w:pPr>
    <w:rPr>
      <w:b w:val="1"/>
      <w:smallCaps w:val="0"/>
      <w:color w:val="365f9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leader="none" w:pos="567"/>
      </w:tabs>
      <w:spacing w:after="240" w:before="240" w:line="240" w:lineRule="auto"/>
      <w:ind w:left="567" w:right="0" w:hanging="425"/>
    </w:pPr>
    <w:rPr>
      <w:b w:val="1"/>
      <w:smallCaps w:val="1"/>
      <w:color w:val="365f9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left" w:leader="none" w:pos="567"/>
      </w:tabs>
      <w:spacing w:after="120" w:before="120" w:line="240" w:lineRule="auto"/>
      <w:ind w:left="567" w:right="0" w:hanging="425"/>
    </w:pPr>
    <w:rPr>
      <w:b w:val="1"/>
      <w:smallCaps w:val="0"/>
      <w:color w:val="365f9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567"/>
      </w:tabs>
      <w:spacing w:after="240" w:before="240" w:line="240" w:lineRule="auto"/>
      <w:ind w:left="567" w:right="0" w:hanging="425"/>
    </w:pPr>
    <w:rPr>
      <w:b w:val="1"/>
      <w:smallCaps w:val="1"/>
      <w:color w:val="365f9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left" w:pos="567"/>
      </w:tabs>
      <w:spacing w:after="120" w:before="120" w:line="240" w:lineRule="auto"/>
      <w:ind w:left="567" w:right="0" w:hanging="425"/>
    </w:pPr>
    <w:rPr>
      <w:b w:val="1"/>
      <w:smallCaps w:val="0"/>
      <w:color w:val="365f9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40" w:lineRule="auto"/>
      <w:ind w:left="0" w:right="0" w:firstLine="0"/>
      <w:jc w:val="both"/>
    </w:pPr>
    <w:rPr>
      <w:rFonts w:ascii="Calibri" w:cs="Calibri" w:eastAsia="Calibri" w:hAnsi="Calibri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40" w:lineRule="auto"/>
      <w:ind w:left="0" w:right="0" w:firstLine="0"/>
      <w:jc w:val="both"/>
    </w:pPr>
    <w:rPr>
      <w:rFonts w:ascii="Calibri" w:cs="Calibri" w:eastAsia="Calibri" w:hAnsi="Calibri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40" w:lineRule="auto"/>
      <w:ind w:left="0" w:right="0" w:firstLine="0"/>
      <w:jc w:val="both"/>
    </w:pPr>
    <w:rPr>
      <w:rFonts w:ascii="Calibri" w:cs="Calibri" w:eastAsia="Calibri" w:hAnsi="Calibri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rmy9eB+GyLPi1Pn4wQLkZY18n7w==">AMUW2mU6BSbHyLxLZuetarSBMwv0AcRMN9M/l+6DOvotJUTgMJvXJUK1VhbeV7APdfqZzcA/SrY+FWQlUlTHA7OqnbGF5JhbQmYzL8bcCJ2IWOgKNOhzuLuJOonTAAOgPkM7pOPy10lI2JtrCIOzTO8TI4MxVYAnS8klq4vaDmdHXldz+vkyOSHPUKxZHS4jheQ6DV4a3PpERooBG4oELu3CO+14z7TmBF4NMBpiXaVS5GtrWPjYhd21MZ11C1LRc5dDkmiUKFkDSlcbV+R4FamiArLPwzTkAi3OwpkM1S3PsTq74Q38tXSm7aZBJ6Tn3dGRO8BHopOQIF9NkJt94v7toLlOTqYo0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